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B32E" w14:textId="136FBBA9" w:rsidR="00547F6B" w:rsidRPr="00547F6B" w:rsidRDefault="00547F6B" w:rsidP="00547F6B">
      <w:pPr>
        <w:jc w:val="center"/>
        <w:rPr>
          <w:rFonts w:ascii="Arial" w:hAnsi="Arial" w:cs="Arial"/>
          <w:b/>
          <w:color w:val="0070C0"/>
          <w:sz w:val="44"/>
          <w:szCs w:val="44"/>
        </w:rPr>
      </w:pPr>
      <w:r w:rsidRPr="00547F6B">
        <w:rPr>
          <w:rFonts w:ascii="Arial" w:hAnsi="Arial" w:cs="Arial"/>
          <w:b/>
          <w:color w:val="0070C0"/>
          <w:sz w:val="44"/>
          <w:szCs w:val="44"/>
        </w:rPr>
        <w:t>Complete Care Ltd</w:t>
      </w:r>
    </w:p>
    <w:p w14:paraId="19233556" w14:textId="154CC892" w:rsidR="00442635" w:rsidRPr="007E7D0E" w:rsidRDefault="00547F6B" w:rsidP="00547F6B">
      <w:pPr>
        <w:jc w:val="center"/>
        <w:rPr>
          <w:rFonts w:ascii="Arial" w:hAnsi="Arial" w:cs="Arial"/>
          <w:b/>
          <w:bCs/>
          <w:sz w:val="32"/>
          <w:szCs w:val="32"/>
        </w:rPr>
      </w:pPr>
      <w:r w:rsidRPr="007E7D0E">
        <w:rPr>
          <w:rFonts w:ascii="Arial" w:hAnsi="Arial" w:cs="Arial"/>
          <w:b/>
          <w:bCs/>
          <w:sz w:val="32"/>
          <w:szCs w:val="32"/>
        </w:rPr>
        <w:t xml:space="preserve">Quality Assurance Annual Report </w:t>
      </w:r>
    </w:p>
    <w:p w14:paraId="7FF5CC8F" w14:textId="2D5DF53F" w:rsidR="00547F6B" w:rsidRPr="007E7D0E" w:rsidRDefault="00E21A50" w:rsidP="00547F6B">
      <w:pPr>
        <w:jc w:val="center"/>
        <w:rPr>
          <w:rFonts w:ascii="Arial" w:hAnsi="Arial" w:cs="Arial"/>
          <w:b/>
          <w:bCs/>
          <w:sz w:val="32"/>
          <w:szCs w:val="32"/>
        </w:rPr>
      </w:pPr>
      <w:r>
        <w:rPr>
          <w:rFonts w:ascii="Arial" w:hAnsi="Arial" w:cs="Arial"/>
          <w:b/>
          <w:bCs/>
          <w:sz w:val="32"/>
          <w:szCs w:val="32"/>
        </w:rPr>
        <w:t>June 2019</w:t>
      </w:r>
    </w:p>
    <w:p w14:paraId="104836FD" w14:textId="77777777" w:rsidR="007E7D0E" w:rsidRDefault="007E7D0E" w:rsidP="00547F6B">
      <w:pPr>
        <w:jc w:val="center"/>
        <w:rPr>
          <w:rFonts w:ascii="Arial" w:hAnsi="Arial" w:cs="Arial"/>
          <w:sz w:val="32"/>
          <w:szCs w:val="32"/>
        </w:rPr>
      </w:pPr>
    </w:p>
    <w:p w14:paraId="05B394F9" w14:textId="72FF2BBA" w:rsidR="00E21A50" w:rsidRDefault="00511116" w:rsidP="00DE6894">
      <w:pPr>
        <w:jc w:val="both"/>
        <w:rPr>
          <w:rFonts w:ascii="Arial" w:hAnsi="Arial" w:cs="Arial"/>
          <w:sz w:val="28"/>
          <w:szCs w:val="28"/>
        </w:rPr>
      </w:pPr>
      <w:r>
        <w:rPr>
          <w:rFonts w:ascii="Arial" w:hAnsi="Arial" w:cs="Arial"/>
          <w:sz w:val="28"/>
          <w:szCs w:val="28"/>
        </w:rPr>
        <w:t>We have reviewed our quality assurance process and assessed that quality would be easier to identify</w:t>
      </w:r>
      <w:r w:rsidR="00C70CA4">
        <w:rPr>
          <w:rFonts w:ascii="Arial" w:hAnsi="Arial" w:cs="Arial"/>
          <w:sz w:val="28"/>
          <w:szCs w:val="28"/>
        </w:rPr>
        <w:t>,</w:t>
      </w:r>
      <w:r>
        <w:rPr>
          <w:rFonts w:ascii="Arial" w:hAnsi="Arial" w:cs="Arial"/>
          <w:sz w:val="28"/>
          <w:szCs w:val="28"/>
        </w:rPr>
        <w:t xml:space="preserve"> if questionnaires were completed within the </w:t>
      </w:r>
      <w:r w:rsidR="008F696C">
        <w:rPr>
          <w:rFonts w:ascii="Arial" w:hAnsi="Arial" w:cs="Arial"/>
          <w:sz w:val="28"/>
          <w:szCs w:val="28"/>
        </w:rPr>
        <w:t>one-month</w:t>
      </w:r>
      <w:r>
        <w:rPr>
          <w:rFonts w:ascii="Arial" w:hAnsi="Arial" w:cs="Arial"/>
          <w:sz w:val="28"/>
          <w:szCs w:val="28"/>
        </w:rPr>
        <w:t xml:space="preserve"> period</w:t>
      </w:r>
      <w:r w:rsidR="00C70CA4">
        <w:rPr>
          <w:rFonts w:ascii="Arial" w:hAnsi="Arial" w:cs="Arial"/>
          <w:sz w:val="28"/>
          <w:szCs w:val="28"/>
        </w:rPr>
        <w:t xml:space="preserve"> rather than over a 12 month period</w:t>
      </w:r>
      <w:r>
        <w:rPr>
          <w:rFonts w:ascii="Arial" w:hAnsi="Arial" w:cs="Arial"/>
          <w:sz w:val="28"/>
          <w:szCs w:val="28"/>
        </w:rPr>
        <w:t>. This allows us to</w:t>
      </w:r>
      <w:r w:rsidR="00C70CA4">
        <w:rPr>
          <w:rFonts w:ascii="Arial" w:hAnsi="Arial" w:cs="Arial"/>
          <w:sz w:val="28"/>
          <w:szCs w:val="28"/>
        </w:rPr>
        <w:t xml:space="preserve"> </w:t>
      </w:r>
      <w:r w:rsidR="008F696C">
        <w:rPr>
          <w:rFonts w:ascii="Arial" w:hAnsi="Arial" w:cs="Arial"/>
          <w:sz w:val="28"/>
          <w:szCs w:val="28"/>
        </w:rPr>
        <w:t>identify</w:t>
      </w:r>
      <w:r>
        <w:rPr>
          <w:rFonts w:ascii="Arial" w:hAnsi="Arial" w:cs="Arial"/>
          <w:sz w:val="28"/>
          <w:szCs w:val="28"/>
        </w:rPr>
        <w:t xml:space="preserve"> where the company </w:t>
      </w:r>
      <w:r w:rsidR="00C70CA4">
        <w:rPr>
          <w:rFonts w:ascii="Arial" w:hAnsi="Arial" w:cs="Arial"/>
          <w:sz w:val="28"/>
          <w:szCs w:val="28"/>
        </w:rPr>
        <w:t>is strategically</w:t>
      </w:r>
      <w:r>
        <w:rPr>
          <w:rFonts w:ascii="Arial" w:hAnsi="Arial" w:cs="Arial"/>
          <w:sz w:val="28"/>
          <w:szCs w:val="28"/>
        </w:rPr>
        <w:t xml:space="preserve"> at</w:t>
      </w:r>
      <w:r w:rsidR="00DE6894">
        <w:rPr>
          <w:rFonts w:ascii="Arial" w:hAnsi="Arial" w:cs="Arial"/>
          <w:sz w:val="28"/>
          <w:szCs w:val="28"/>
        </w:rPr>
        <w:t xml:space="preserve"> </w:t>
      </w:r>
      <w:r>
        <w:rPr>
          <w:rFonts w:ascii="Arial" w:hAnsi="Arial" w:cs="Arial"/>
          <w:sz w:val="28"/>
          <w:szCs w:val="28"/>
        </w:rPr>
        <w:t xml:space="preserve">the time of </w:t>
      </w:r>
      <w:r w:rsidR="00C70CA4">
        <w:rPr>
          <w:rFonts w:ascii="Arial" w:hAnsi="Arial" w:cs="Arial"/>
          <w:sz w:val="28"/>
          <w:szCs w:val="28"/>
        </w:rPr>
        <w:t xml:space="preserve">when </w:t>
      </w:r>
      <w:r>
        <w:rPr>
          <w:rFonts w:ascii="Arial" w:hAnsi="Arial" w:cs="Arial"/>
          <w:sz w:val="28"/>
          <w:szCs w:val="28"/>
        </w:rPr>
        <w:t xml:space="preserve">the questionnaires </w:t>
      </w:r>
      <w:r w:rsidR="00C70CA4">
        <w:rPr>
          <w:rFonts w:ascii="Arial" w:hAnsi="Arial" w:cs="Arial"/>
          <w:sz w:val="28"/>
          <w:szCs w:val="28"/>
        </w:rPr>
        <w:t xml:space="preserve">were </w:t>
      </w:r>
      <w:r>
        <w:rPr>
          <w:rFonts w:ascii="Arial" w:hAnsi="Arial" w:cs="Arial"/>
          <w:sz w:val="28"/>
          <w:szCs w:val="28"/>
        </w:rPr>
        <w:t>completed.</w:t>
      </w:r>
      <w:r w:rsidR="00C70CA4">
        <w:rPr>
          <w:rFonts w:ascii="Arial" w:hAnsi="Arial" w:cs="Arial"/>
          <w:sz w:val="28"/>
          <w:szCs w:val="28"/>
        </w:rPr>
        <w:t xml:space="preserve"> </w:t>
      </w:r>
    </w:p>
    <w:p w14:paraId="2CD53CCC" w14:textId="448E1A83" w:rsidR="00E52A07" w:rsidRDefault="00E52A07" w:rsidP="00DE6894">
      <w:pPr>
        <w:jc w:val="both"/>
        <w:rPr>
          <w:rFonts w:ascii="Arial" w:hAnsi="Arial" w:cs="Arial"/>
          <w:sz w:val="28"/>
          <w:szCs w:val="28"/>
        </w:rPr>
      </w:pPr>
      <w:r>
        <w:rPr>
          <w:rFonts w:ascii="Arial" w:hAnsi="Arial" w:cs="Arial"/>
          <w:sz w:val="28"/>
          <w:szCs w:val="28"/>
        </w:rPr>
        <w:t>As at 1</w:t>
      </w:r>
      <w:r w:rsidRPr="00E52A07">
        <w:rPr>
          <w:rFonts w:ascii="Arial" w:hAnsi="Arial" w:cs="Arial"/>
          <w:sz w:val="28"/>
          <w:szCs w:val="28"/>
          <w:vertAlign w:val="superscript"/>
        </w:rPr>
        <w:t>st</w:t>
      </w:r>
      <w:r>
        <w:rPr>
          <w:rFonts w:ascii="Arial" w:hAnsi="Arial" w:cs="Arial"/>
          <w:sz w:val="28"/>
          <w:szCs w:val="28"/>
        </w:rPr>
        <w:t xml:space="preserve"> June 2019, we had 24 clients and received 16 responses from clients and </w:t>
      </w:r>
      <w:r w:rsidR="008F696C">
        <w:rPr>
          <w:rFonts w:ascii="Arial" w:hAnsi="Arial" w:cs="Arial"/>
          <w:sz w:val="28"/>
          <w:szCs w:val="28"/>
        </w:rPr>
        <w:t>client’s</w:t>
      </w:r>
      <w:r>
        <w:rPr>
          <w:rFonts w:ascii="Arial" w:hAnsi="Arial" w:cs="Arial"/>
          <w:sz w:val="28"/>
          <w:szCs w:val="28"/>
        </w:rPr>
        <w:t xml:space="preserve"> representatives</w:t>
      </w:r>
      <w:r w:rsidR="00F32C25">
        <w:rPr>
          <w:rFonts w:ascii="Arial" w:hAnsi="Arial" w:cs="Arial"/>
          <w:sz w:val="28"/>
          <w:szCs w:val="28"/>
        </w:rPr>
        <w:t xml:space="preserve"> (66% engagement)</w:t>
      </w:r>
      <w:r>
        <w:rPr>
          <w:rFonts w:ascii="Arial" w:hAnsi="Arial" w:cs="Arial"/>
          <w:sz w:val="28"/>
          <w:szCs w:val="28"/>
        </w:rPr>
        <w:t>. We had 42 employees and 17 responses were received (41% engagement).</w:t>
      </w:r>
    </w:p>
    <w:p w14:paraId="4805FF5D" w14:textId="51006CEE" w:rsidR="00736475" w:rsidRDefault="00E52A07" w:rsidP="00FF08DE">
      <w:pPr>
        <w:jc w:val="both"/>
        <w:rPr>
          <w:rFonts w:ascii="Arial" w:hAnsi="Arial" w:cs="Arial"/>
          <w:sz w:val="28"/>
          <w:szCs w:val="28"/>
        </w:rPr>
      </w:pPr>
      <w:r>
        <w:rPr>
          <w:rFonts w:ascii="Arial" w:hAnsi="Arial" w:cs="Arial"/>
          <w:sz w:val="28"/>
          <w:szCs w:val="28"/>
        </w:rPr>
        <w:t>A sample of the questionnaires sent to both clients and employees can be found in the appendices of this report.</w:t>
      </w:r>
      <w:r w:rsidR="00736475">
        <w:rPr>
          <w:rFonts w:ascii="Arial" w:hAnsi="Arial" w:cs="Arial"/>
          <w:sz w:val="28"/>
          <w:szCs w:val="28"/>
        </w:rPr>
        <w:t xml:space="preserve"> </w:t>
      </w:r>
    </w:p>
    <w:p w14:paraId="7E9814AB" w14:textId="75DADB9C" w:rsidR="00492F59" w:rsidRDefault="00547F6B" w:rsidP="00DE6894">
      <w:pPr>
        <w:jc w:val="both"/>
        <w:rPr>
          <w:rFonts w:ascii="Arial" w:hAnsi="Arial" w:cs="Arial"/>
          <w:sz w:val="28"/>
          <w:szCs w:val="28"/>
        </w:rPr>
      </w:pPr>
      <w:r>
        <w:rPr>
          <w:rFonts w:ascii="Arial" w:hAnsi="Arial" w:cs="Arial"/>
          <w:sz w:val="28"/>
          <w:szCs w:val="28"/>
        </w:rPr>
        <w:t xml:space="preserve">The </w:t>
      </w:r>
      <w:r w:rsidR="00FF08DE">
        <w:rPr>
          <w:rFonts w:ascii="Arial" w:hAnsi="Arial" w:cs="Arial"/>
          <w:sz w:val="28"/>
          <w:szCs w:val="28"/>
        </w:rPr>
        <w:t>questionnaire</w:t>
      </w:r>
      <w:r>
        <w:rPr>
          <w:rFonts w:ascii="Arial" w:hAnsi="Arial" w:cs="Arial"/>
          <w:sz w:val="28"/>
          <w:szCs w:val="28"/>
        </w:rPr>
        <w:t xml:space="preserve"> covered all aspects of the company’s objectives in providing excellent care in line with our statement of purpose</w:t>
      </w:r>
      <w:r w:rsidR="00492F59">
        <w:rPr>
          <w:rFonts w:ascii="Arial" w:hAnsi="Arial" w:cs="Arial"/>
          <w:sz w:val="28"/>
          <w:szCs w:val="28"/>
        </w:rPr>
        <w:t xml:space="preserve"> and our mission statement which states -  </w:t>
      </w:r>
    </w:p>
    <w:p w14:paraId="4D558A98" w14:textId="1F3A5EA7" w:rsidR="00492F59" w:rsidRPr="00FF08DE" w:rsidRDefault="00492F59" w:rsidP="00DE6894">
      <w:pPr>
        <w:jc w:val="both"/>
        <w:rPr>
          <w:rFonts w:ascii="Lucida Calligraphy" w:hAnsi="Lucida Calligraphy" w:cs="Arial"/>
          <w:bCs/>
          <w:color w:val="1F3864" w:themeColor="accent1" w:themeShade="80"/>
          <w:sz w:val="28"/>
          <w:szCs w:val="28"/>
        </w:rPr>
      </w:pPr>
      <w:r w:rsidRPr="00FF08DE">
        <w:rPr>
          <w:rFonts w:ascii="Lucida Calligraphy" w:hAnsi="Lucida Calligraphy" w:cs="Arial"/>
          <w:bCs/>
          <w:color w:val="1F3864" w:themeColor="accent1" w:themeShade="80"/>
          <w:sz w:val="28"/>
          <w:szCs w:val="28"/>
        </w:rPr>
        <w:t xml:space="preserve">Complete Care Ltd is a </w:t>
      </w:r>
      <w:r w:rsidR="004657E4" w:rsidRPr="00FF08DE">
        <w:rPr>
          <w:rFonts w:ascii="Lucida Calligraphy" w:hAnsi="Lucida Calligraphy" w:cs="Arial"/>
          <w:bCs/>
          <w:color w:val="1F3864" w:themeColor="accent1" w:themeShade="80"/>
          <w:sz w:val="28"/>
          <w:szCs w:val="28"/>
        </w:rPr>
        <w:t>needs based</w:t>
      </w:r>
      <w:r w:rsidRPr="00FF08DE">
        <w:rPr>
          <w:rFonts w:ascii="Lucida Calligraphy" w:hAnsi="Lucida Calligraphy" w:cs="Arial"/>
          <w:bCs/>
          <w:color w:val="1F3864" w:themeColor="accent1" w:themeShade="80"/>
          <w:sz w:val="28"/>
          <w:szCs w:val="28"/>
        </w:rPr>
        <w:t xml:space="preserve"> provider of flexible and tailored domiciliary care and support. We recognise people as individuals and offer choice and opportunity to enable them to live safely, fulfilled and as independently as possible. We value individuals and work in partnership with relatives, regular carers and other agencies to help enable people to take as much control over their lives as possible, helping them to retain dignity and lifestyle choice. Our objective is to enhance the quality of life and relieve the stresses experienced by those who have care needs as a result of age, illness or disability.</w:t>
      </w:r>
    </w:p>
    <w:p w14:paraId="350C0843" w14:textId="7FC15F14" w:rsidR="004B2DC5" w:rsidRDefault="004B2DC5" w:rsidP="00DE6894">
      <w:pPr>
        <w:jc w:val="both"/>
        <w:rPr>
          <w:rFonts w:ascii="Lucida Calligraphy" w:hAnsi="Lucida Calligraphy" w:cs="Arial"/>
          <w:bCs/>
          <w:color w:val="1F3864" w:themeColor="accent1" w:themeShade="80"/>
        </w:rPr>
      </w:pPr>
      <w:r>
        <w:rPr>
          <w:rFonts w:ascii="Arial" w:hAnsi="Arial" w:cs="Arial"/>
          <w:sz w:val="28"/>
          <w:szCs w:val="28"/>
        </w:rPr>
        <w:t xml:space="preserve">The company provides specialty care to individuals with severe physical disability, learning disability, peg assisted feeding and clients with Dementia. </w:t>
      </w:r>
    </w:p>
    <w:p w14:paraId="40D92781" w14:textId="49EB72E3" w:rsidR="004B2DC5" w:rsidRPr="004B2DC5" w:rsidRDefault="004B2DC5" w:rsidP="00DE6894">
      <w:pPr>
        <w:jc w:val="both"/>
        <w:rPr>
          <w:rFonts w:ascii="Arial" w:hAnsi="Arial" w:cs="Arial"/>
          <w:bCs/>
          <w:sz w:val="28"/>
          <w:szCs w:val="28"/>
        </w:rPr>
      </w:pPr>
      <w:r>
        <w:rPr>
          <w:rFonts w:ascii="Arial" w:hAnsi="Arial" w:cs="Arial"/>
          <w:bCs/>
          <w:sz w:val="28"/>
          <w:szCs w:val="28"/>
        </w:rPr>
        <w:t xml:space="preserve">The </w:t>
      </w:r>
      <w:r w:rsidR="00FF08DE">
        <w:rPr>
          <w:rFonts w:ascii="Arial" w:hAnsi="Arial" w:cs="Arial"/>
          <w:bCs/>
          <w:sz w:val="28"/>
          <w:szCs w:val="28"/>
        </w:rPr>
        <w:t xml:space="preserve">questionnaires indicate that we meet the </w:t>
      </w:r>
      <w:r>
        <w:rPr>
          <w:rFonts w:ascii="Arial" w:hAnsi="Arial" w:cs="Arial"/>
          <w:bCs/>
          <w:sz w:val="28"/>
          <w:szCs w:val="28"/>
        </w:rPr>
        <w:t>objective</w:t>
      </w:r>
      <w:r w:rsidR="00FF08DE">
        <w:rPr>
          <w:rFonts w:ascii="Arial" w:hAnsi="Arial" w:cs="Arial"/>
          <w:bCs/>
          <w:sz w:val="28"/>
          <w:szCs w:val="28"/>
        </w:rPr>
        <w:t>s of our quality assurance process</w:t>
      </w:r>
      <w:r>
        <w:rPr>
          <w:rFonts w:ascii="Arial" w:hAnsi="Arial" w:cs="Arial"/>
          <w:bCs/>
          <w:sz w:val="28"/>
          <w:szCs w:val="28"/>
        </w:rPr>
        <w:t>;</w:t>
      </w:r>
    </w:p>
    <w:p w14:paraId="000DF558" w14:textId="77777777" w:rsidR="004B2DC5" w:rsidRDefault="004B2DC5" w:rsidP="004B2DC5">
      <w:pPr>
        <w:pStyle w:val="ListParagraph"/>
        <w:numPr>
          <w:ilvl w:val="0"/>
          <w:numId w:val="1"/>
        </w:numPr>
        <w:jc w:val="both"/>
        <w:rPr>
          <w:rFonts w:ascii="Arial" w:hAnsi="Arial" w:cs="Arial"/>
          <w:sz w:val="28"/>
          <w:szCs w:val="28"/>
        </w:rPr>
      </w:pPr>
      <w:r>
        <w:rPr>
          <w:rFonts w:ascii="Arial" w:hAnsi="Arial" w:cs="Arial"/>
          <w:sz w:val="28"/>
          <w:szCs w:val="28"/>
        </w:rPr>
        <w:t xml:space="preserve">Person centred care </w:t>
      </w:r>
    </w:p>
    <w:p w14:paraId="3289D59C" w14:textId="77777777" w:rsidR="004B2DC5" w:rsidRDefault="004B2DC5" w:rsidP="004B2DC5">
      <w:pPr>
        <w:pStyle w:val="ListParagraph"/>
        <w:numPr>
          <w:ilvl w:val="0"/>
          <w:numId w:val="1"/>
        </w:numPr>
        <w:jc w:val="both"/>
        <w:rPr>
          <w:rFonts w:ascii="Arial" w:hAnsi="Arial" w:cs="Arial"/>
          <w:sz w:val="28"/>
          <w:szCs w:val="28"/>
        </w:rPr>
      </w:pPr>
      <w:r>
        <w:rPr>
          <w:rFonts w:ascii="Arial" w:hAnsi="Arial" w:cs="Arial"/>
          <w:sz w:val="28"/>
          <w:szCs w:val="28"/>
        </w:rPr>
        <w:t>To improve quality of life and maintain personal dignity</w:t>
      </w:r>
    </w:p>
    <w:p w14:paraId="6CD494B1" w14:textId="77777777" w:rsidR="004B2DC5" w:rsidRDefault="004B2DC5" w:rsidP="004B2DC5">
      <w:pPr>
        <w:pStyle w:val="ListParagraph"/>
        <w:numPr>
          <w:ilvl w:val="0"/>
          <w:numId w:val="1"/>
        </w:numPr>
        <w:jc w:val="both"/>
        <w:rPr>
          <w:rFonts w:ascii="Arial" w:hAnsi="Arial" w:cs="Arial"/>
          <w:sz w:val="28"/>
          <w:szCs w:val="28"/>
        </w:rPr>
      </w:pPr>
      <w:r>
        <w:rPr>
          <w:rFonts w:ascii="Arial" w:hAnsi="Arial" w:cs="Arial"/>
          <w:sz w:val="28"/>
          <w:szCs w:val="28"/>
        </w:rPr>
        <w:t>To help to remain living in the comfort of own home</w:t>
      </w:r>
    </w:p>
    <w:p w14:paraId="32593BAB" w14:textId="77777777" w:rsidR="004B2DC5" w:rsidRDefault="004B2DC5" w:rsidP="004B2DC5">
      <w:pPr>
        <w:pStyle w:val="ListParagraph"/>
        <w:numPr>
          <w:ilvl w:val="0"/>
          <w:numId w:val="1"/>
        </w:numPr>
        <w:jc w:val="both"/>
        <w:rPr>
          <w:rFonts w:ascii="Arial" w:hAnsi="Arial" w:cs="Arial"/>
          <w:sz w:val="28"/>
          <w:szCs w:val="28"/>
        </w:rPr>
      </w:pPr>
      <w:r>
        <w:rPr>
          <w:rFonts w:ascii="Arial" w:hAnsi="Arial" w:cs="Arial"/>
          <w:sz w:val="28"/>
          <w:szCs w:val="28"/>
        </w:rPr>
        <w:t>To offer choice and control of own life</w:t>
      </w:r>
    </w:p>
    <w:p w14:paraId="2452E238" w14:textId="77777777" w:rsidR="004B2DC5" w:rsidRDefault="004B2DC5" w:rsidP="004B2DC5">
      <w:pPr>
        <w:pStyle w:val="ListParagraph"/>
        <w:numPr>
          <w:ilvl w:val="0"/>
          <w:numId w:val="1"/>
        </w:numPr>
        <w:jc w:val="both"/>
        <w:rPr>
          <w:rFonts w:ascii="Arial" w:hAnsi="Arial" w:cs="Arial"/>
          <w:sz w:val="28"/>
          <w:szCs w:val="28"/>
        </w:rPr>
      </w:pPr>
      <w:r>
        <w:rPr>
          <w:rFonts w:ascii="Arial" w:hAnsi="Arial" w:cs="Arial"/>
          <w:sz w:val="28"/>
          <w:szCs w:val="28"/>
        </w:rPr>
        <w:t xml:space="preserve">To improve or maintain health and well being </w:t>
      </w:r>
    </w:p>
    <w:p w14:paraId="1ABD42AE" w14:textId="77777777" w:rsidR="004B2DC5" w:rsidRPr="007E7D0E" w:rsidRDefault="004B2DC5" w:rsidP="004B2DC5">
      <w:pPr>
        <w:pStyle w:val="ListParagraph"/>
        <w:numPr>
          <w:ilvl w:val="0"/>
          <w:numId w:val="1"/>
        </w:numPr>
        <w:jc w:val="both"/>
        <w:rPr>
          <w:rFonts w:ascii="Arial" w:hAnsi="Arial" w:cs="Arial"/>
          <w:sz w:val="28"/>
          <w:szCs w:val="28"/>
        </w:rPr>
      </w:pPr>
      <w:r w:rsidRPr="007E7D0E">
        <w:rPr>
          <w:rFonts w:ascii="Arial" w:hAnsi="Arial" w:cs="Arial"/>
          <w:sz w:val="28"/>
          <w:szCs w:val="28"/>
        </w:rPr>
        <w:t>Freedom from discrimination</w:t>
      </w:r>
    </w:p>
    <w:p w14:paraId="180C2118" w14:textId="77777777" w:rsidR="00FF08DE" w:rsidRDefault="00FF08DE" w:rsidP="00FF08DE">
      <w:pPr>
        <w:jc w:val="both"/>
        <w:rPr>
          <w:rFonts w:ascii="Arial" w:hAnsi="Arial" w:cs="Arial"/>
          <w:sz w:val="28"/>
          <w:szCs w:val="28"/>
        </w:rPr>
      </w:pPr>
      <w:r>
        <w:rPr>
          <w:rFonts w:ascii="Arial" w:hAnsi="Arial" w:cs="Arial"/>
          <w:sz w:val="28"/>
          <w:szCs w:val="28"/>
        </w:rPr>
        <w:lastRenderedPageBreak/>
        <w:t xml:space="preserve">Please see below the results from the </w:t>
      </w:r>
      <w:r w:rsidRPr="009E25E0">
        <w:rPr>
          <w:rFonts w:ascii="Arial" w:hAnsi="Arial" w:cs="Arial"/>
          <w:b/>
          <w:bCs/>
          <w:sz w:val="28"/>
          <w:szCs w:val="28"/>
        </w:rPr>
        <w:t>employee</w:t>
      </w:r>
      <w:r>
        <w:rPr>
          <w:rFonts w:ascii="Arial" w:hAnsi="Arial" w:cs="Arial"/>
          <w:sz w:val="28"/>
          <w:szCs w:val="28"/>
        </w:rPr>
        <w:t xml:space="preserve"> questionnaires</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FF08DE" w14:paraId="14652CB1" w14:textId="77777777" w:rsidTr="00A25E54">
        <w:tc>
          <w:tcPr>
            <w:tcW w:w="1742" w:type="dxa"/>
          </w:tcPr>
          <w:p w14:paraId="245E62BF" w14:textId="77777777" w:rsidR="00FF08DE" w:rsidRDefault="00FF08DE" w:rsidP="00A25E54">
            <w:pPr>
              <w:rPr>
                <w:rFonts w:ascii="Arial" w:hAnsi="Arial" w:cs="Arial"/>
                <w:sz w:val="28"/>
                <w:szCs w:val="28"/>
              </w:rPr>
            </w:pPr>
            <w:r>
              <w:rPr>
                <w:rFonts w:ascii="Arial" w:hAnsi="Arial" w:cs="Arial"/>
                <w:sz w:val="28"/>
                <w:szCs w:val="28"/>
              </w:rPr>
              <w:t>1-Poor</w:t>
            </w:r>
          </w:p>
        </w:tc>
        <w:tc>
          <w:tcPr>
            <w:tcW w:w="1742" w:type="dxa"/>
          </w:tcPr>
          <w:p w14:paraId="53FF08BC" w14:textId="77777777" w:rsidR="00FF08DE" w:rsidRDefault="00FF08DE" w:rsidP="00A25E54">
            <w:pPr>
              <w:rPr>
                <w:rFonts w:ascii="Arial" w:hAnsi="Arial" w:cs="Arial"/>
                <w:sz w:val="28"/>
                <w:szCs w:val="28"/>
              </w:rPr>
            </w:pPr>
            <w:r>
              <w:rPr>
                <w:rFonts w:ascii="Arial" w:hAnsi="Arial" w:cs="Arial"/>
                <w:sz w:val="28"/>
                <w:szCs w:val="28"/>
              </w:rPr>
              <w:t>2-Weak</w:t>
            </w:r>
          </w:p>
        </w:tc>
        <w:tc>
          <w:tcPr>
            <w:tcW w:w="1743" w:type="dxa"/>
          </w:tcPr>
          <w:p w14:paraId="79FEFBD8" w14:textId="77777777" w:rsidR="00FF08DE" w:rsidRDefault="00FF08DE" w:rsidP="00A25E54">
            <w:pPr>
              <w:rPr>
                <w:rFonts w:ascii="Arial" w:hAnsi="Arial" w:cs="Arial"/>
                <w:sz w:val="28"/>
                <w:szCs w:val="28"/>
              </w:rPr>
            </w:pPr>
            <w:r>
              <w:rPr>
                <w:rFonts w:ascii="Arial" w:hAnsi="Arial" w:cs="Arial"/>
                <w:sz w:val="28"/>
                <w:szCs w:val="28"/>
              </w:rPr>
              <w:t>3-Adequate</w:t>
            </w:r>
          </w:p>
        </w:tc>
        <w:tc>
          <w:tcPr>
            <w:tcW w:w="1743" w:type="dxa"/>
          </w:tcPr>
          <w:p w14:paraId="46108EB8" w14:textId="77777777" w:rsidR="00FF08DE" w:rsidRDefault="00FF08DE" w:rsidP="00A25E54">
            <w:pPr>
              <w:rPr>
                <w:rFonts w:ascii="Arial" w:hAnsi="Arial" w:cs="Arial"/>
                <w:sz w:val="28"/>
                <w:szCs w:val="28"/>
              </w:rPr>
            </w:pPr>
            <w:r>
              <w:rPr>
                <w:rFonts w:ascii="Arial" w:hAnsi="Arial" w:cs="Arial"/>
                <w:sz w:val="28"/>
                <w:szCs w:val="28"/>
              </w:rPr>
              <w:t>4-Good</w:t>
            </w:r>
          </w:p>
        </w:tc>
        <w:tc>
          <w:tcPr>
            <w:tcW w:w="1743" w:type="dxa"/>
          </w:tcPr>
          <w:p w14:paraId="04400F6D" w14:textId="77777777" w:rsidR="00FF08DE" w:rsidRDefault="00FF08DE" w:rsidP="00A25E54">
            <w:pPr>
              <w:rPr>
                <w:rFonts w:ascii="Arial" w:hAnsi="Arial" w:cs="Arial"/>
                <w:sz w:val="28"/>
                <w:szCs w:val="28"/>
              </w:rPr>
            </w:pPr>
            <w:r>
              <w:rPr>
                <w:rFonts w:ascii="Arial" w:hAnsi="Arial" w:cs="Arial"/>
                <w:sz w:val="28"/>
                <w:szCs w:val="28"/>
              </w:rPr>
              <w:t>5-Very Good</w:t>
            </w:r>
          </w:p>
        </w:tc>
        <w:tc>
          <w:tcPr>
            <w:tcW w:w="1743" w:type="dxa"/>
          </w:tcPr>
          <w:p w14:paraId="289C6F43" w14:textId="77777777" w:rsidR="00FF08DE" w:rsidRDefault="00FF08DE" w:rsidP="00A25E54">
            <w:pPr>
              <w:rPr>
                <w:rFonts w:ascii="Arial" w:hAnsi="Arial" w:cs="Arial"/>
                <w:sz w:val="28"/>
                <w:szCs w:val="28"/>
              </w:rPr>
            </w:pPr>
            <w:r>
              <w:rPr>
                <w:rFonts w:ascii="Arial" w:hAnsi="Arial" w:cs="Arial"/>
                <w:sz w:val="28"/>
                <w:szCs w:val="28"/>
              </w:rPr>
              <w:t>6-Excellent</w:t>
            </w:r>
          </w:p>
        </w:tc>
      </w:tr>
      <w:tr w:rsidR="00FF08DE" w14:paraId="2AB254F2" w14:textId="77777777" w:rsidTr="00A25E54">
        <w:tc>
          <w:tcPr>
            <w:tcW w:w="1742" w:type="dxa"/>
          </w:tcPr>
          <w:p w14:paraId="0870437E" w14:textId="77777777" w:rsidR="00FF08DE" w:rsidRDefault="00FF08DE" w:rsidP="00A25E54">
            <w:pPr>
              <w:rPr>
                <w:rFonts w:ascii="Arial" w:hAnsi="Arial" w:cs="Arial"/>
                <w:sz w:val="28"/>
                <w:szCs w:val="28"/>
              </w:rPr>
            </w:pPr>
            <w:r>
              <w:rPr>
                <w:rFonts w:ascii="Arial" w:hAnsi="Arial" w:cs="Arial"/>
                <w:sz w:val="28"/>
                <w:szCs w:val="28"/>
              </w:rPr>
              <w:t>0.5%</w:t>
            </w:r>
          </w:p>
        </w:tc>
        <w:tc>
          <w:tcPr>
            <w:tcW w:w="1742" w:type="dxa"/>
          </w:tcPr>
          <w:p w14:paraId="55D9ED4C" w14:textId="77777777" w:rsidR="00FF08DE" w:rsidRDefault="00FF08DE" w:rsidP="00A25E54">
            <w:pPr>
              <w:rPr>
                <w:rFonts w:ascii="Arial" w:hAnsi="Arial" w:cs="Arial"/>
                <w:sz w:val="28"/>
                <w:szCs w:val="28"/>
              </w:rPr>
            </w:pPr>
            <w:r>
              <w:rPr>
                <w:rFonts w:ascii="Arial" w:hAnsi="Arial" w:cs="Arial"/>
                <w:sz w:val="28"/>
                <w:szCs w:val="28"/>
              </w:rPr>
              <w:t>0%</w:t>
            </w:r>
          </w:p>
        </w:tc>
        <w:tc>
          <w:tcPr>
            <w:tcW w:w="1743" w:type="dxa"/>
          </w:tcPr>
          <w:p w14:paraId="2471631D" w14:textId="77777777" w:rsidR="00FF08DE" w:rsidRDefault="00FF08DE" w:rsidP="00A25E54">
            <w:pPr>
              <w:rPr>
                <w:rFonts w:ascii="Arial" w:hAnsi="Arial" w:cs="Arial"/>
                <w:sz w:val="28"/>
                <w:szCs w:val="28"/>
              </w:rPr>
            </w:pPr>
            <w:r>
              <w:rPr>
                <w:rFonts w:ascii="Arial" w:hAnsi="Arial" w:cs="Arial"/>
                <w:sz w:val="28"/>
                <w:szCs w:val="28"/>
              </w:rPr>
              <w:t>2%</w:t>
            </w:r>
          </w:p>
        </w:tc>
        <w:tc>
          <w:tcPr>
            <w:tcW w:w="1743" w:type="dxa"/>
          </w:tcPr>
          <w:p w14:paraId="2CF41598" w14:textId="77777777" w:rsidR="00FF08DE" w:rsidRDefault="00FF08DE" w:rsidP="00A25E54">
            <w:pPr>
              <w:rPr>
                <w:rFonts w:ascii="Arial" w:hAnsi="Arial" w:cs="Arial"/>
                <w:sz w:val="28"/>
                <w:szCs w:val="28"/>
              </w:rPr>
            </w:pPr>
            <w:r>
              <w:rPr>
                <w:rFonts w:ascii="Arial" w:hAnsi="Arial" w:cs="Arial"/>
                <w:sz w:val="28"/>
                <w:szCs w:val="28"/>
              </w:rPr>
              <w:t>3.5%</w:t>
            </w:r>
          </w:p>
        </w:tc>
        <w:tc>
          <w:tcPr>
            <w:tcW w:w="1743" w:type="dxa"/>
          </w:tcPr>
          <w:p w14:paraId="2AED3BB1" w14:textId="77777777" w:rsidR="00FF08DE" w:rsidRDefault="00FF08DE" w:rsidP="00A25E54">
            <w:pPr>
              <w:rPr>
                <w:rFonts w:ascii="Arial" w:hAnsi="Arial" w:cs="Arial"/>
                <w:sz w:val="28"/>
                <w:szCs w:val="28"/>
              </w:rPr>
            </w:pPr>
            <w:r>
              <w:rPr>
                <w:rFonts w:ascii="Arial" w:hAnsi="Arial" w:cs="Arial"/>
                <w:sz w:val="28"/>
                <w:szCs w:val="28"/>
              </w:rPr>
              <w:t>21%</w:t>
            </w:r>
          </w:p>
        </w:tc>
        <w:tc>
          <w:tcPr>
            <w:tcW w:w="1743" w:type="dxa"/>
          </w:tcPr>
          <w:p w14:paraId="6A17B61D" w14:textId="77777777" w:rsidR="00FF08DE" w:rsidRDefault="00FF08DE" w:rsidP="00A25E54">
            <w:pPr>
              <w:rPr>
                <w:rFonts w:ascii="Arial" w:hAnsi="Arial" w:cs="Arial"/>
                <w:sz w:val="28"/>
                <w:szCs w:val="28"/>
              </w:rPr>
            </w:pPr>
            <w:r>
              <w:rPr>
                <w:rFonts w:ascii="Arial" w:hAnsi="Arial" w:cs="Arial"/>
                <w:sz w:val="28"/>
                <w:szCs w:val="28"/>
              </w:rPr>
              <w:t>72%</w:t>
            </w:r>
          </w:p>
        </w:tc>
      </w:tr>
    </w:tbl>
    <w:p w14:paraId="16719CA9" w14:textId="77777777" w:rsidR="00FF08DE" w:rsidRDefault="00FF08DE" w:rsidP="00FF08DE">
      <w:pPr>
        <w:rPr>
          <w:rFonts w:ascii="Arial" w:hAnsi="Arial" w:cs="Arial"/>
          <w:sz w:val="28"/>
          <w:szCs w:val="28"/>
        </w:rPr>
      </w:pPr>
    </w:p>
    <w:p w14:paraId="1F93C395" w14:textId="77777777" w:rsidR="00FF08DE" w:rsidRDefault="00FF08DE" w:rsidP="00FF08DE">
      <w:pPr>
        <w:rPr>
          <w:rFonts w:ascii="Arial" w:hAnsi="Arial" w:cs="Arial"/>
          <w:sz w:val="28"/>
          <w:szCs w:val="28"/>
        </w:rPr>
      </w:pPr>
      <w:r>
        <w:rPr>
          <w:rFonts w:ascii="Arial" w:hAnsi="Arial" w:cs="Arial"/>
          <w:sz w:val="28"/>
          <w:szCs w:val="28"/>
        </w:rPr>
        <w:t xml:space="preserve">These are the </w:t>
      </w:r>
      <w:r w:rsidRPr="009E25E0">
        <w:rPr>
          <w:rFonts w:ascii="Arial" w:hAnsi="Arial" w:cs="Arial"/>
          <w:b/>
          <w:bCs/>
          <w:sz w:val="28"/>
          <w:szCs w:val="28"/>
        </w:rPr>
        <w:t>client/client representatives’</w:t>
      </w:r>
      <w:r>
        <w:rPr>
          <w:rFonts w:ascii="Arial" w:hAnsi="Arial" w:cs="Arial"/>
          <w:sz w:val="28"/>
          <w:szCs w:val="28"/>
        </w:rPr>
        <w:t xml:space="preserve"> responses</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FF08DE" w14:paraId="404D2DF2" w14:textId="77777777" w:rsidTr="00A25E54">
        <w:tc>
          <w:tcPr>
            <w:tcW w:w="1742" w:type="dxa"/>
          </w:tcPr>
          <w:p w14:paraId="02C2E9D9" w14:textId="77777777" w:rsidR="00FF08DE" w:rsidRDefault="00FF08DE" w:rsidP="00A25E54">
            <w:pPr>
              <w:rPr>
                <w:rFonts w:ascii="Arial" w:hAnsi="Arial" w:cs="Arial"/>
                <w:sz w:val="28"/>
                <w:szCs w:val="28"/>
              </w:rPr>
            </w:pPr>
            <w:r>
              <w:rPr>
                <w:rFonts w:ascii="Arial" w:hAnsi="Arial" w:cs="Arial"/>
                <w:sz w:val="28"/>
                <w:szCs w:val="28"/>
              </w:rPr>
              <w:t>1-Poor</w:t>
            </w:r>
          </w:p>
        </w:tc>
        <w:tc>
          <w:tcPr>
            <w:tcW w:w="1742" w:type="dxa"/>
          </w:tcPr>
          <w:p w14:paraId="0A91DE96" w14:textId="77777777" w:rsidR="00FF08DE" w:rsidRDefault="00FF08DE" w:rsidP="00A25E54">
            <w:pPr>
              <w:rPr>
                <w:rFonts w:ascii="Arial" w:hAnsi="Arial" w:cs="Arial"/>
                <w:sz w:val="28"/>
                <w:szCs w:val="28"/>
              </w:rPr>
            </w:pPr>
            <w:r>
              <w:rPr>
                <w:rFonts w:ascii="Arial" w:hAnsi="Arial" w:cs="Arial"/>
                <w:sz w:val="28"/>
                <w:szCs w:val="28"/>
              </w:rPr>
              <w:t>2-Weak</w:t>
            </w:r>
          </w:p>
        </w:tc>
        <w:tc>
          <w:tcPr>
            <w:tcW w:w="1743" w:type="dxa"/>
          </w:tcPr>
          <w:p w14:paraId="1914CF2D" w14:textId="77777777" w:rsidR="00FF08DE" w:rsidRDefault="00FF08DE" w:rsidP="00A25E54">
            <w:pPr>
              <w:rPr>
                <w:rFonts w:ascii="Arial" w:hAnsi="Arial" w:cs="Arial"/>
                <w:sz w:val="28"/>
                <w:szCs w:val="28"/>
              </w:rPr>
            </w:pPr>
            <w:r>
              <w:rPr>
                <w:rFonts w:ascii="Arial" w:hAnsi="Arial" w:cs="Arial"/>
                <w:sz w:val="28"/>
                <w:szCs w:val="28"/>
              </w:rPr>
              <w:t>3-Adequate</w:t>
            </w:r>
          </w:p>
        </w:tc>
        <w:tc>
          <w:tcPr>
            <w:tcW w:w="1743" w:type="dxa"/>
          </w:tcPr>
          <w:p w14:paraId="4E5CC209" w14:textId="77777777" w:rsidR="00FF08DE" w:rsidRDefault="00FF08DE" w:rsidP="00A25E54">
            <w:pPr>
              <w:rPr>
                <w:rFonts w:ascii="Arial" w:hAnsi="Arial" w:cs="Arial"/>
                <w:sz w:val="28"/>
                <w:szCs w:val="28"/>
              </w:rPr>
            </w:pPr>
            <w:r>
              <w:rPr>
                <w:rFonts w:ascii="Arial" w:hAnsi="Arial" w:cs="Arial"/>
                <w:sz w:val="28"/>
                <w:szCs w:val="28"/>
              </w:rPr>
              <w:t>4-Good</w:t>
            </w:r>
          </w:p>
        </w:tc>
        <w:tc>
          <w:tcPr>
            <w:tcW w:w="1743" w:type="dxa"/>
          </w:tcPr>
          <w:p w14:paraId="578CB5E9" w14:textId="77777777" w:rsidR="00FF08DE" w:rsidRDefault="00FF08DE" w:rsidP="00A25E54">
            <w:pPr>
              <w:rPr>
                <w:rFonts w:ascii="Arial" w:hAnsi="Arial" w:cs="Arial"/>
                <w:sz w:val="28"/>
                <w:szCs w:val="28"/>
              </w:rPr>
            </w:pPr>
            <w:r>
              <w:rPr>
                <w:rFonts w:ascii="Arial" w:hAnsi="Arial" w:cs="Arial"/>
                <w:sz w:val="28"/>
                <w:szCs w:val="28"/>
              </w:rPr>
              <w:t>5-Very Good</w:t>
            </w:r>
          </w:p>
        </w:tc>
        <w:tc>
          <w:tcPr>
            <w:tcW w:w="1743" w:type="dxa"/>
          </w:tcPr>
          <w:p w14:paraId="4C2B9DAF" w14:textId="77777777" w:rsidR="00FF08DE" w:rsidRDefault="00FF08DE" w:rsidP="00A25E54">
            <w:pPr>
              <w:rPr>
                <w:rFonts w:ascii="Arial" w:hAnsi="Arial" w:cs="Arial"/>
                <w:sz w:val="28"/>
                <w:szCs w:val="28"/>
              </w:rPr>
            </w:pPr>
            <w:r>
              <w:rPr>
                <w:rFonts w:ascii="Arial" w:hAnsi="Arial" w:cs="Arial"/>
                <w:sz w:val="28"/>
                <w:szCs w:val="28"/>
              </w:rPr>
              <w:t>6-Excellent</w:t>
            </w:r>
          </w:p>
        </w:tc>
      </w:tr>
      <w:tr w:rsidR="00FF08DE" w14:paraId="3DFD1F7A" w14:textId="77777777" w:rsidTr="00A25E54">
        <w:tc>
          <w:tcPr>
            <w:tcW w:w="1742" w:type="dxa"/>
          </w:tcPr>
          <w:p w14:paraId="6BE881EA" w14:textId="77777777" w:rsidR="00FF08DE" w:rsidRDefault="00FF08DE" w:rsidP="00A25E54">
            <w:pPr>
              <w:rPr>
                <w:rFonts w:ascii="Arial" w:hAnsi="Arial" w:cs="Arial"/>
                <w:sz w:val="28"/>
                <w:szCs w:val="28"/>
              </w:rPr>
            </w:pPr>
            <w:r>
              <w:rPr>
                <w:rFonts w:ascii="Arial" w:hAnsi="Arial" w:cs="Arial"/>
                <w:sz w:val="28"/>
                <w:szCs w:val="28"/>
              </w:rPr>
              <w:t>0%</w:t>
            </w:r>
          </w:p>
        </w:tc>
        <w:tc>
          <w:tcPr>
            <w:tcW w:w="1742" w:type="dxa"/>
          </w:tcPr>
          <w:p w14:paraId="51CCE884" w14:textId="77777777" w:rsidR="00FF08DE" w:rsidRDefault="00FF08DE" w:rsidP="00A25E54">
            <w:pPr>
              <w:rPr>
                <w:rFonts w:ascii="Arial" w:hAnsi="Arial" w:cs="Arial"/>
                <w:sz w:val="28"/>
                <w:szCs w:val="28"/>
              </w:rPr>
            </w:pPr>
            <w:r>
              <w:rPr>
                <w:rFonts w:ascii="Arial" w:hAnsi="Arial" w:cs="Arial"/>
                <w:sz w:val="28"/>
                <w:szCs w:val="28"/>
              </w:rPr>
              <w:t>2%</w:t>
            </w:r>
          </w:p>
        </w:tc>
        <w:tc>
          <w:tcPr>
            <w:tcW w:w="1743" w:type="dxa"/>
          </w:tcPr>
          <w:p w14:paraId="3D00E931" w14:textId="77777777" w:rsidR="00FF08DE" w:rsidRDefault="00FF08DE" w:rsidP="00A25E54">
            <w:pPr>
              <w:rPr>
                <w:rFonts w:ascii="Arial" w:hAnsi="Arial" w:cs="Arial"/>
                <w:sz w:val="28"/>
                <w:szCs w:val="28"/>
              </w:rPr>
            </w:pPr>
            <w:r>
              <w:rPr>
                <w:rFonts w:ascii="Arial" w:hAnsi="Arial" w:cs="Arial"/>
                <w:sz w:val="28"/>
                <w:szCs w:val="28"/>
              </w:rPr>
              <w:t>2.5%</w:t>
            </w:r>
          </w:p>
        </w:tc>
        <w:tc>
          <w:tcPr>
            <w:tcW w:w="1743" w:type="dxa"/>
          </w:tcPr>
          <w:p w14:paraId="66FEE373" w14:textId="77777777" w:rsidR="00FF08DE" w:rsidRDefault="00FF08DE" w:rsidP="00A25E54">
            <w:pPr>
              <w:rPr>
                <w:rFonts w:ascii="Arial" w:hAnsi="Arial" w:cs="Arial"/>
                <w:sz w:val="28"/>
                <w:szCs w:val="28"/>
              </w:rPr>
            </w:pPr>
            <w:r>
              <w:rPr>
                <w:rFonts w:ascii="Arial" w:hAnsi="Arial" w:cs="Arial"/>
                <w:sz w:val="28"/>
                <w:szCs w:val="28"/>
              </w:rPr>
              <w:t>4%</w:t>
            </w:r>
          </w:p>
        </w:tc>
        <w:tc>
          <w:tcPr>
            <w:tcW w:w="1743" w:type="dxa"/>
          </w:tcPr>
          <w:p w14:paraId="5B68AD22" w14:textId="77777777" w:rsidR="00FF08DE" w:rsidRDefault="00FF08DE" w:rsidP="00A25E54">
            <w:pPr>
              <w:rPr>
                <w:rFonts w:ascii="Arial" w:hAnsi="Arial" w:cs="Arial"/>
                <w:sz w:val="28"/>
                <w:szCs w:val="28"/>
              </w:rPr>
            </w:pPr>
            <w:r>
              <w:rPr>
                <w:rFonts w:ascii="Arial" w:hAnsi="Arial" w:cs="Arial"/>
                <w:sz w:val="28"/>
                <w:szCs w:val="28"/>
              </w:rPr>
              <w:t>24%</w:t>
            </w:r>
          </w:p>
        </w:tc>
        <w:tc>
          <w:tcPr>
            <w:tcW w:w="1743" w:type="dxa"/>
          </w:tcPr>
          <w:p w14:paraId="59C6E2F1" w14:textId="77777777" w:rsidR="00FF08DE" w:rsidRDefault="00FF08DE" w:rsidP="00A25E54">
            <w:pPr>
              <w:rPr>
                <w:rFonts w:ascii="Arial" w:hAnsi="Arial" w:cs="Arial"/>
                <w:sz w:val="28"/>
                <w:szCs w:val="28"/>
              </w:rPr>
            </w:pPr>
            <w:r>
              <w:rPr>
                <w:rFonts w:ascii="Arial" w:hAnsi="Arial" w:cs="Arial"/>
                <w:sz w:val="28"/>
                <w:szCs w:val="28"/>
              </w:rPr>
              <w:t>66%</w:t>
            </w:r>
          </w:p>
        </w:tc>
      </w:tr>
    </w:tbl>
    <w:p w14:paraId="32AD62B0" w14:textId="77777777" w:rsidR="00FF08DE" w:rsidRDefault="00FF08DE" w:rsidP="00FF08DE">
      <w:pPr>
        <w:rPr>
          <w:rFonts w:ascii="Arial" w:hAnsi="Arial" w:cs="Arial"/>
          <w:sz w:val="28"/>
          <w:szCs w:val="28"/>
        </w:rPr>
      </w:pPr>
    </w:p>
    <w:p w14:paraId="2A929297" w14:textId="185FD715" w:rsidR="0099604A" w:rsidRDefault="00D5748A" w:rsidP="00492F59">
      <w:pPr>
        <w:jc w:val="both"/>
        <w:rPr>
          <w:rFonts w:ascii="Arial" w:hAnsi="Arial" w:cs="Arial"/>
          <w:sz w:val="28"/>
          <w:szCs w:val="28"/>
        </w:rPr>
      </w:pPr>
      <w:r>
        <w:rPr>
          <w:rFonts w:ascii="Arial" w:hAnsi="Arial" w:cs="Arial"/>
          <w:sz w:val="28"/>
          <w:szCs w:val="28"/>
        </w:rPr>
        <w:t xml:space="preserve">The </w:t>
      </w:r>
      <w:r w:rsidR="0099604A" w:rsidRPr="008C7A7A">
        <w:rPr>
          <w:rFonts w:ascii="Arial" w:hAnsi="Arial" w:cs="Arial"/>
          <w:b/>
          <w:bCs/>
          <w:sz w:val="28"/>
          <w:szCs w:val="28"/>
        </w:rPr>
        <w:t>client</w:t>
      </w:r>
      <w:r w:rsidR="0099604A">
        <w:rPr>
          <w:rFonts w:ascii="Arial" w:hAnsi="Arial" w:cs="Arial"/>
          <w:sz w:val="28"/>
          <w:szCs w:val="28"/>
        </w:rPr>
        <w:t xml:space="preserve"> </w:t>
      </w:r>
      <w:r>
        <w:rPr>
          <w:rFonts w:ascii="Arial" w:hAnsi="Arial" w:cs="Arial"/>
          <w:sz w:val="28"/>
          <w:szCs w:val="28"/>
        </w:rPr>
        <w:t xml:space="preserve">questionnaire </w:t>
      </w:r>
      <w:r w:rsidR="0099604A">
        <w:rPr>
          <w:rFonts w:ascii="Arial" w:hAnsi="Arial" w:cs="Arial"/>
          <w:sz w:val="28"/>
          <w:szCs w:val="28"/>
        </w:rPr>
        <w:t>is broken down into 3 sections (</w:t>
      </w:r>
      <w:r w:rsidR="0099604A" w:rsidRPr="008C7A7A">
        <w:rPr>
          <w:rFonts w:ascii="Arial" w:hAnsi="Arial" w:cs="Arial"/>
          <w:b/>
          <w:bCs/>
          <w:sz w:val="28"/>
          <w:szCs w:val="28"/>
        </w:rPr>
        <w:t>delivery of care, administration &amp; general comments</w:t>
      </w:r>
      <w:r w:rsidR="0099604A">
        <w:rPr>
          <w:rFonts w:ascii="Arial" w:hAnsi="Arial" w:cs="Arial"/>
          <w:sz w:val="28"/>
          <w:szCs w:val="28"/>
        </w:rPr>
        <w:t>). There were 9 questions under the delivery of care</w:t>
      </w:r>
      <w:r w:rsidR="001F25B8">
        <w:rPr>
          <w:rFonts w:ascii="Arial" w:hAnsi="Arial" w:cs="Arial"/>
          <w:sz w:val="28"/>
          <w:szCs w:val="28"/>
        </w:rPr>
        <w:t xml:space="preserve"> covering carers professionalism, clients being treated with dignity and respect, given choice, have control and are included in their planning of care. Please refer to the sample questionnaire attached.</w:t>
      </w:r>
      <w:r w:rsidR="0099604A">
        <w:rPr>
          <w:rFonts w:ascii="Arial" w:hAnsi="Arial" w:cs="Arial"/>
          <w:sz w:val="28"/>
          <w:szCs w:val="28"/>
        </w:rPr>
        <w:t xml:space="preserve"> </w:t>
      </w:r>
      <w:r w:rsidR="001F25B8">
        <w:rPr>
          <w:rFonts w:ascii="Arial" w:hAnsi="Arial" w:cs="Arial"/>
          <w:sz w:val="28"/>
          <w:szCs w:val="28"/>
        </w:rPr>
        <w:t>There were 144 responses, 106 were excellent, 31 very good, 5 good &amp; 2 adequate. We were pleased to find that a high number of responses were of excellent standard.</w:t>
      </w:r>
    </w:p>
    <w:p w14:paraId="3977F5CA" w14:textId="0702A5A5" w:rsidR="00C80E29" w:rsidRDefault="00C80E29" w:rsidP="00492F59">
      <w:pPr>
        <w:jc w:val="both"/>
        <w:rPr>
          <w:rFonts w:ascii="Arial" w:hAnsi="Arial" w:cs="Arial"/>
          <w:sz w:val="28"/>
          <w:szCs w:val="28"/>
        </w:rPr>
      </w:pPr>
      <w:r>
        <w:rPr>
          <w:rFonts w:ascii="Arial" w:hAnsi="Arial" w:cs="Arial"/>
          <w:sz w:val="28"/>
          <w:szCs w:val="28"/>
        </w:rPr>
        <w:t>There were 7 questi</w:t>
      </w:r>
      <w:r w:rsidR="00F32C25">
        <w:rPr>
          <w:rFonts w:ascii="Arial" w:hAnsi="Arial" w:cs="Arial"/>
          <w:sz w:val="28"/>
          <w:szCs w:val="28"/>
        </w:rPr>
        <w:t>ons</w:t>
      </w:r>
      <w:r>
        <w:rPr>
          <w:rFonts w:ascii="Arial" w:hAnsi="Arial" w:cs="Arial"/>
          <w:sz w:val="28"/>
          <w:szCs w:val="28"/>
        </w:rPr>
        <w:t xml:space="preserve"> relating to administration. These were covering </w:t>
      </w:r>
      <w:r w:rsidR="008C7A7A">
        <w:rPr>
          <w:rFonts w:ascii="Arial" w:hAnsi="Arial" w:cs="Arial"/>
          <w:sz w:val="28"/>
          <w:szCs w:val="28"/>
        </w:rPr>
        <w:t xml:space="preserve">the </w:t>
      </w:r>
      <w:r>
        <w:rPr>
          <w:rFonts w:ascii="Arial" w:hAnsi="Arial" w:cs="Arial"/>
          <w:sz w:val="28"/>
          <w:szCs w:val="28"/>
        </w:rPr>
        <w:t xml:space="preserve">complaints procedure, invoicing, rotas, contact with the office &amp; confidentiality. 98 responses were received </w:t>
      </w:r>
      <w:r w:rsidR="006F205E">
        <w:rPr>
          <w:rFonts w:ascii="Arial" w:hAnsi="Arial" w:cs="Arial"/>
          <w:sz w:val="28"/>
          <w:szCs w:val="28"/>
        </w:rPr>
        <w:t xml:space="preserve">overall </w:t>
      </w:r>
      <w:r>
        <w:rPr>
          <w:rFonts w:ascii="Arial" w:hAnsi="Arial" w:cs="Arial"/>
          <w:sz w:val="28"/>
          <w:szCs w:val="28"/>
        </w:rPr>
        <w:t xml:space="preserve">regarding these 7 questions. </w:t>
      </w:r>
      <w:r w:rsidR="006F205E">
        <w:rPr>
          <w:rFonts w:ascii="Arial" w:hAnsi="Arial" w:cs="Arial"/>
          <w:sz w:val="28"/>
          <w:szCs w:val="28"/>
        </w:rPr>
        <w:t xml:space="preserve">The results showed </w:t>
      </w:r>
      <w:r>
        <w:rPr>
          <w:rFonts w:ascii="Arial" w:hAnsi="Arial" w:cs="Arial"/>
          <w:sz w:val="28"/>
          <w:szCs w:val="28"/>
        </w:rPr>
        <w:t xml:space="preserve">55 </w:t>
      </w:r>
      <w:r w:rsidR="006F205E">
        <w:rPr>
          <w:rFonts w:ascii="Arial" w:hAnsi="Arial" w:cs="Arial"/>
          <w:sz w:val="28"/>
          <w:szCs w:val="28"/>
        </w:rPr>
        <w:t xml:space="preserve">responses </w:t>
      </w:r>
      <w:r>
        <w:rPr>
          <w:rFonts w:ascii="Arial" w:hAnsi="Arial" w:cs="Arial"/>
          <w:sz w:val="28"/>
          <w:szCs w:val="28"/>
        </w:rPr>
        <w:t>were excellent</w:t>
      </w:r>
      <w:r w:rsidR="006F205E">
        <w:rPr>
          <w:rFonts w:ascii="Arial" w:hAnsi="Arial" w:cs="Arial"/>
          <w:sz w:val="28"/>
          <w:szCs w:val="28"/>
        </w:rPr>
        <w:t>, 28 very good, 5 good, 5 adequate &amp; 5 weak.</w:t>
      </w:r>
    </w:p>
    <w:p w14:paraId="01CA73E8" w14:textId="4A02210A" w:rsidR="00AD68CC" w:rsidRDefault="00AD68CC" w:rsidP="00492F59">
      <w:pPr>
        <w:jc w:val="both"/>
        <w:rPr>
          <w:rFonts w:ascii="Arial" w:hAnsi="Arial" w:cs="Arial"/>
          <w:sz w:val="28"/>
          <w:szCs w:val="28"/>
        </w:rPr>
      </w:pPr>
      <w:r>
        <w:rPr>
          <w:rFonts w:ascii="Arial" w:hAnsi="Arial" w:cs="Arial"/>
          <w:sz w:val="28"/>
          <w:szCs w:val="28"/>
        </w:rPr>
        <w:t>There were 2 question</w:t>
      </w:r>
      <w:r w:rsidR="000609F0">
        <w:rPr>
          <w:rFonts w:ascii="Arial" w:hAnsi="Arial" w:cs="Arial"/>
          <w:sz w:val="28"/>
          <w:szCs w:val="28"/>
        </w:rPr>
        <w:t>s</w:t>
      </w:r>
      <w:r>
        <w:rPr>
          <w:rFonts w:ascii="Arial" w:hAnsi="Arial" w:cs="Arial"/>
          <w:sz w:val="28"/>
          <w:szCs w:val="28"/>
        </w:rPr>
        <w:t xml:space="preserve"> relating to general comments which was general happiness of Complete Care service and whether they would recommend the company.</w:t>
      </w:r>
      <w:r w:rsidR="00182907">
        <w:rPr>
          <w:rFonts w:ascii="Arial" w:hAnsi="Arial" w:cs="Arial"/>
          <w:sz w:val="28"/>
          <w:szCs w:val="28"/>
        </w:rPr>
        <w:t xml:space="preserve"> The results showed 25 responses of which 17 were excellent &amp; 8 very good.</w:t>
      </w:r>
    </w:p>
    <w:p w14:paraId="4867DBFB" w14:textId="254A492B" w:rsidR="0099604A" w:rsidRDefault="00016537" w:rsidP="00492F59">
      <w:pPr>
        <w:jc w:val="both"/>
        <w:rPr>
          <w:rFonts w:ascii="Arial" w:hAnsi="Arial" w:cs="Arial"/>
          <w:sz w:val="28"/>
          <w:szCs w:val="28"/>
        </w:rPr>
      </w:pPr>
      <w:r>
        <w:rPr>
          <w:rFonts w:ascii="Arial" w:hAnsi="Arial" w:cs="Arial"/>
          <w:sz w:val="28"/>
          <w:szCs w:val="28"/>
        </w:rPr>
        <w:t xml:space="preserve">The </w:t>
      </w:r>
      <w:r w:rsidRPr="008C7A7A">
        <w:rPr>
          <w:rFonts w:ascii="Arial" w:hAnsi="Arial" w:cs="Arial"/>
          <w:b/>
          <w:bCs/>
          <w:sz w:val="28"/>
          <w:szCs w:val="28"/>
        </w:rPr>
        <w:t>employee</w:t>
      </w:r>
      <w:r>
        <w:rPr>
          <w:rFonts w:ascii="Arial" w:hAnsi="Arial" w:cs="Arial"/>
          <w:sz w:val="28"/>
          <w:szCs w:val="28"/>
        </w:rPr>
        <w:t xml:space="preserve"> questionnaire is broken down into 5 sections (</w:t>
      </w:r>
      <w:r w:rsidRPr="008C7A7A">
        <w:rPr>
          <w:rFonts w:ascii="Arial" w:hAnsi="Arial" w:cs="Arial"/>
          <w:b/>
          <w:bCs/>
          <w:sz w:val="28"/>
          <w:szCs w:val="28"/>
        </w:rPr>
        <w:t>delivery of care, staffing/management, standard of training delivered, workplace/environment &amp; general</w:t>
      </w:r>
      <w:r>
        <w:rPr>
          <w:rFonts w:ascii="Arial" w:hAnsi="Arial" w:cs="Arial"/>
          <w:sz w:val="28"/>
          <w:szCs w:val="28"/>
        </w:rPr>
        <w:t xml:space="preserve">). 80 responses were received regarding delivery of care of which 61 were excellent, 15 very good, 2 good &amp; 2 adequate. 98 responses regarding staffing/management of which 76 were excellent, 16 very good, 5 good &amp; 1 adequate. </w:t>
      </w:r>
      <w:r w:rsidR="00D34C14">
        <w:rPr>
          <w:rFonts w:ascii="Arial" w:hAnsi="Arial" w:cs="Arial"/>
          <w:sz w:val="28"/>
          <w:szCs w:val="28"/>
        </w:rPr>
        <w:t>64</w:t>
      </w:r>
      <w:r>
        <w:rPr>
          <w:rFonts w:ascii="Arial" w:hAnsi="Arial" w:cs="Arial"/>
          <w:sz w:val="28"/>
          <w:szCs w:val="28"/>
        </w:rPr>
        <w:t xml:space="preserve"> responses </w:t>
      </w:r>
      <w:r w:rsidR="00D34C14">
        <w:rPr>
          <w:rFonts w:ascii="Arial" w:hAnsi="Arial" w:cs="Arial"/>
          <w:sz w:val="28"/>
          <w:szCs w:val="28"/>
        </w:rPr>
        <w:t xml:space="preserve">were received </w:t>
      </w:r>
      <w:r>
        <w:rPr>
          <w:rFonts w:ascii="Arial" w:hAnsi="Arial" w:cs="Arial"/>
          <w:sz w:val="28"/>
          <w:szCs w:val="28"/>
        </w:rPr>
        <w:t>under standard of training delivered</w:t>
      </w:r>
      <w:r w:rsidR="00D34C14">
        <w:rPr>
          <w:rFonts w:ascii="Arial" w:hAnsi="Arial" w:cs="Arial"/>
          <w:sz w:val="28"/>
          <w:szCs w:val="28"/>
        </w:rPr>
        <w:t>,</w:t>
      </w:r>
      <w:r>
        <w:rPr>
          <w:rFonts w:ascii="Arial" w:hAnsi="Arial" w:cs="Arial"/>
          <w:sz w:val="28"/>
          <w:szCs w:val="28"/>
        </w:rPr>
        <w:t xml:space="preserve"> of which 44 were excellent, 10 very good, 1 good &amp; 3 adequate.</w:t>
      </w:r>
      <w:r w:rsidR="00D34C14">
        <w:rPr>
          <w:rFonts w:ascii="Arial" w:hAnsi="Arial" w:cs="Arial"/>
          <w:sz w:val="28"/>
          <w:szCs w:val="28"/>
        </w:rPr>
        <w:t xml:space="preserve"> A total of 60 responses were received regarding workplace/environment of which 41 were excellent &amp; 18 very good. 44 responses for general of which 34 were excellent, 9 very good &amp; 1 good.</w:t>
      </w:r>
      <w:r w:rsidR="004B2DC5">
        <w:rPr>
          <w:rFonts w:ascii="Arial" w:hAnsi="Arial" w:cs="Arial"/>
          <w:sz w:val="28"/>
          <w:szCs w:val="28"/>
        </w:rPr>
        <w:t xml:space="preserve"> </w:t>
      </w:r>
      <w:r w:rsidR="008F696C">
        <w:rPr>
          <w:rFonts w:ascii="Arial" w:hAnsi="Arial" w:cs="Arial"/>
          <w:sz w:val="28"/>
          <w:szCs w:val="28"/>
        </w:rPr>
        <w:t>Again,</w:t>
      </w:r>
      <w:r w:rsidR="004B2DC5">
        <w:rPr>
          <w:rFonts w:ascii="Arial" w:hAnsi="Arial" w:cs="Arial"/>
          <w:sz w:val="28"/>
          <w:szCs w:val="28"/>
        </w:rPr>
        <w:t xml:space="preserve"> the results show a high per</w:t>
      </w:r>
      <w:r w:rsidR="00CF1BB0">
        <w:rPr>
          <w:rFonts w:ascii="Arial" w:hAnsi="Arial" w:cs="Arial"/>
          <w:sz w:val="28"/>
          <w:szCs w:val="28"/>
        </w:rPr>
        <w:t>c</w:t>
      </w:r>
      <w:r w:rsidR="004B2DC5">
        <w:rPr>
          <w:rFonts w:ascii="Arial" w:hAnsi="Arial" w:cs="Arial"/>
          <w:sz w:val="28"/>
          <w:szCs w:val="28"/>
        </w:rPr>
        <w:t>ent</w:t>
      </w:r>
      <w:r w:rsidR="00CF1BB0">
        <w:rPr>
          <w:rFonts w:ascii="Arial" w:hAnsi="Arial" w:cs="Arial"/>
          <w:sz w:val="28"/>
          <w:szCs w:val="28"/>
        </w:rPr>
        <w:t>age</w:t>
      </w:r>
      <w:r w:rsidR="004B2DC5">
        <w:rPr>
          <w:rFonts w:ascii="Arial" w:hAnsi="Arial" w:cs="Arial"/>
          <w:sz w:val="28"/>
          <w:szCs w:val="28"/>
        </w:rPr>
        <w:t xml:space="preserve"> of excellence.</w:t>
      </w:r>
    </w:p>
    <w:p w14:paraId="36A0CA00" w14:textId="638F5B24" w:rsidR="00B655B9" w:rsidRDefault="00451F4F" w:rsidP="004117F9">
      <w:pPr>
        <w:jc w:val="both"/>
        <w:rPr>
          <w:rFonts w:ascii="Arial" w:hAnsi="Arial" w:cs="Arial"/>
          <w:sz w:val="28"/>
          <w:szCs w:val="28"/>
        </w:rPr>
      </w:pPr>
      <w:r>
        <w:rPr>
          <w:rFonts w:ascii="Arial" w:hAnsi="Arial" w:cs="Arial"/>
          <w:sz w:val="28"/>
          <w:szCs w:val="28"/>
        </w:rPr>
        <w:t xml:space="preserve">The quality assurance process proved that Complete Care is a professional, reliable company that provides excellent continuity and </w:t>
      </w:r>
      <w:r w:rsidR="008F696C">
        <w:rPr>
          <w:rFonts w:ascii="Arial" w:hAnsi="Arial" w:cs="Arial"/>
          <w:sz w:val="28"/>
          <w:szCs w:val="28"/>
        </w:rPr>
        <w:t>person-centred</w:t>
      </w:r>
      <w:r>
        <w:rPr>
          <w:rFonts w:ascii="Arial" w:hAnsi="Arial" w:cs="Arial"/>
          <w:sz w:val="28"/>
          <w:szCs w:val="28"/>
        </w:rPr>
        <w:t xml:space="preserve"> care.</w:t>
      </w:r>
      <w:r w:rsidR="004B5A27">
        <w:rPr>
          <w:rFonts w:ascii="Arial" w:hAnsi="Arial" w:cs="Arial"/>
          <w:sz w:val="28"/>
          <w:szCs w:val="28"/>
        </w:rPr>
        <w:t xml:space="preserve"> Clients felt empowered, in control and included in their care. They received continuity of carers whom they feel are polite, punctual, smart and support</w:t>
      </w:r>
      <w:r w:rsidR="00180C26">
        <w:rPr>
          <w:rFonts w:ascii="Arial" w:hAnsi="Arial" w:cs="Arial"/>
          <w:sz w:val="28"/>
          <w:szCs w:val="28"/>
        </w:rPr>
        <w:t xml:space="preserve">ive. Staff overall felt supported by management through regular supervision and communication. Working documentation is of excellent standard such as care plans, policies. Staff felt </w:t>
      </w:r>
      <w:r w:rsidR="00180C26">
        <w:rPr>
          <w:rFonts w:ascii="Arial" w:hAnsi="Arial" w:cs="Arial"/>
          <w:sz w:val="28"/>
          <w:szCs w:val="28"/>
        </w:rPr>
        <w:lastRenderedPageBreak/>
        <w:t>comfortable and happy working in client</w:t>
      </w:r>
      <w:r w:rsidR="00B655B9">
        <w:rPr>
          <w:rFonts w:ascii="Arial" w:hAnsi="Arial" w:cs="Arial"/>
          <w:sz w:val="28"/>
          <w:szCs w:val="28"/>
        </w:rPr>
        <w:t>’</w:t>
      </w:r>
      <w:r w:rsidR="00180C26">
        <w:rPr>
          <w:rFonts w:ascii="Arial" w:hAnsi="Arial" w:cs="Arial"/>
          <w:sz w:val="28"/>
          <w:szCs w:val="28"/>
        </w:rPr>
        <w:t>s homes</w:t>
      </w:r>
      <w:r w:rsidR="00B655B9">
        <w:rPr>
          <w:rFonts w:ascii="Arial" w:hAnsi="Arial" w:cs="Arial"/>
          <w:sz w:val="28"/>
          <w:szCs w:val="28"/>
        </w:rPr>
        <w:t xml:space="preserve"> and received all necessary training in order to be effective in their care role</w:t>
      </w:r>
      <w:r w:rsidR="00180C26">
        <w:rPr>
          <w:rFonts w:ascii="Arial" w:hAnsi="Arial" w:cs="Arial"/>
          <w:sz w:val="28"/>
          <w:szCs w:val="28"/>
        </w:rPr>
        <w:t>.</w:t>
      </w:r>
      <w:r w:rsidR="00CF1BB0">
        <w:rPr>
          <w:rFonts w:ascii="Arial" w:hAnsi="Arial" w:cs="Arial"/>
          <w:sz w:val="28"/>
          <w:szCs w:val="28"/>
        </w:rPr>
        <w:t xml:space="preserve"> </w:t>
      </w:r>
      <w:r w:rsidR="004B5A27">
        <w:rPr>
          <w:rFonts w:ascii="Arial" w:hAnsi="Arial" w:cs="Arial"/>
          <w:sz w:val="28"/>
          <w:szCs w:val="28"/>
        </w:rPr>
        <w:t xml:space="preserve"> </w:t>
      </w:r>
      <w:r w:rsidR="00B655B9">
        <w:rPr>
          <w:rFonts w:ascii="Arial" w:hAnsi="Arial" w:cs="Arial"/>
          <w:sz w:val="28"/>
          <w:szCs w:val="28"/>
        </w:rPr>
        <w:t>Both clients and staff would recommend Complete Care to others.</w:t>
      </w:r>
    </w:p>
    <w:p w14:paraId="271AF105" w14:textId="243FBFBB" w:rsidR="00B655B9" w:rsidRDefault="00BC6328" w:rsidP="004117F9">
      <w:pPr>
        <w:jc w:val="both"/>
        <w:rPr>
          <w:rFonts w:ascii="Arial" w:hAnsi="Arial" w:cs="Arial"/>
          <w:sz w:val="28"/>
          <w:szCs w:val="28"/>
        </w:rPr>
      </w:pPr>
      <w:r>
        <w:rPr>
          <w:rFonts w:ascii="Arial" w:hAnsi="Arial" w:cs="Arial"/>
          <w:sz w:val="28"/>
          <w:szCs w:val="28"/>
        </w:rPr>
        <w:t>Quality assurance is an ongoing process. To monitor quality</w:t>
      </w:r>
      <w:r w:rsidR="00124B8A">
        <w:rPr>
          <w:rFonts w:ascii="Arial" w:hAnsi="Arial" w:cs="Arial"/>
          <w:sz w:val="28"/>
          <w:szCs w:val="28"/>
        </w:rPr>
        <w:t>,</w:t>
      </w:r>
      <w:r>
        <w:rPr>
          <w:rFonts w:ascii="Arial" w:hAnsi="Arial" w:cs="Arial"/>
          <w:sz w:val="28"/>
          <w:szCs w:val="28"/>
        </w:rPr>
        <w:t xml:space="preserve"> the following checks take place regularly;</w:t>
      </w:r>
    </w:p>
    <w:p w14:paraId="55ECA50B" w14:textId="4C013D3E" w:rsidR="00BC6328" w:rsidRDefault="006608D6" w:rsidP="004117F9">
      <w:pPr>
        <w:jc w:val="both"/>
        <w:rPr>
          <w:rFonts w:ascii="Arial" w:hAnsi="Arial" w:cs="Arial"/>
          <w:sz w:val="28"/>
          <w:szCs w:val="28"/>
        </w:rPr>
      </w:pPr>
      <w:r>
        <w:rPr>
          <w:rFonts w:ascii="Arial" w:hAnsi="Arial" w:cs="Arial"/>
          <w:sz w:val="28"/>
          <w:szCs w:val="28"/>
        </w:rPr>
        <w:t>The c</w:t>
      </w:r>
      <w:r w:rsidR="00BC6328">
        <w:rPr>
          <w:rFonts w:ascii="Arial" w:hAnsi="Arial" w:cs="Arial"/>
          <w:sz w:val="28"/>
          <w:szCs w:val="28"/>
        </w:rPr>
        <w:t>omplaints procedure is discussed with clients/client’s representatives at each quality visit. Complaint forms are available in every clients’ care plan. During this reporting period, Complete Care have received no complaints. Compliments are encouraged during quality visits and are documented in a compliment book. These are shared with the relevant staff during supervisions. Compliments are received on a regular basis.</w:t>
      </w:r>
    </w:p>
    <w:p w14:paraId="6A3F189A" w14:textId="4A0DFCC7" w:rsidR="00BC6328" w:rsidRDefault="00BC6328" w:rsidP="004117F9">
      <w:pPr>
        <w:jc w:val="both"/>
        <w:rPr>
          <w:rFonts w:ascii="Arial" w:hAnsi="Arial" w:cs="Arial"/>
          <w:sz w:val="28"/>
          <w:szCs w:val="28"/>
        </w:rPr>
      </w:pPr>
      <w:r>
        <w:rPr>
          <w:rFonts w:ascii="Arial" w:hAnsi="Arial" w:cs="Arial"/>
          <w:sz w:val="28"/>
          <w:szCs w:val="28"/>
        </w:rPr>
        <w:t>Safeguarding our clients is of great importance. To ensure clients are safeguarded, all staff receive</w:t>
      </w:r>
      <w:r w:rsidR="007F2890">
        <w:rPr>
          <w:rFonts w:ascii="Arial" w:hAnsi="Arial" w:cs="Arial"/>
          <w:sz w:val="28"/>
          <w:szCs w:val="28"/>
        </w:rPr>
        <w:t xml:space="preserve"> this training annually. This is regularly discussed during quarterly supervisions. Management do regular spot checks in our </w:t>
      </w:r>
      <w:r w:rsidR="008F696C">
        <w:rPr>
          <w:rFonts w:ascii="Arial" w:hAnsi="Arial" w:cs="Arial"/>
          <w:sz w:val="28"/>
          <w:szCs w:val="28"/>
        </w:rPr>
        <w:t>client’s</w:t>
      </w:r>
      <w:r w:rsidR="007F2890">
        <w:rPr>
          <w:rFonts w:ascii="Arial" w:hAnsi="Arial" w:cs="Arial"/>
          <w:sz w:val="28"/>
          <w:szCs w:val="28"/>
        </w:rPr>
        <w:t xml:space="preserve"> homes and this matter is discussed with our clients and family. During this reporting period, we have not received any safeguarding or suspected safeguarding</w:t>
      </w:r>
      <w:r w:rsidR="006A3B54">
        <w:rPr>
          <w:rFonts w:ascii="Arial" w:hAnsi="Arial" w:cs="Arial"/>
          <w:sz w:val="28"/>
          <w:szCs w:val="28"/>
        </w:rPr>
        <w:t xml:space="preserve"> concerns or alerts</w:t>
      </w:r>
      <w:r w:rsidR="007F2890">
        <w:rPr>
          <w:rFonts w:ascii="Arial" w:hAnsi="Arial" w:cs="Arial"/>
          <w:sz w:val="28"/>
          <w:szCs w:val="28"/>
        </w:rPr>
        <w:t>.</w:t>
      </w:r>
      <w:r w:rsidR="006A3B54">
        <w:rPr>
          <w:rFonts w:ascii="Arial" w:hAnsi="Arial" w:cs="Arial"/>
          <w:sz w:val="28"/>
          <w:szCs w:val="28"/>
        </w:rPr>
        <w:t xml:space="preserve"> </w:t>
      </w:r>
    </w:p>
    <w:p w14:paraId="5DA78309" w14:textId="08401C38" w:rsidR="007F2890" w:rsidRDefault="00491E69" w:rsidP="004117F9">
      <w:pPr>
        <w:jc w:val="both"/>
        <w:rPr>
          <w:rFonts w:ascii="Arial" w:hAnsi="Arial" w:cs="Arial"/>
          <w:sz w:val="28"/>
          <w:szCs w:val="28"/>
        </w:rPr>
      </w:pPr>
      <w:r>
        <w:rPr>
          <w:rFonts w:ascii="Arial" w:hAnsi="Arial" w:cs="Arial"/>
          <w:sz w:val="28"/>
          <w:szCs w:val="28"/>
        </w:rPr>
        <w:t>Accidents/incidents. Complete Care have a specific policy &amp; procedure that staff action in the event of an accident or incident. During this reporting period, we have not had any accidents or incidents reported.</w:t>
      </w:r>
    </w:p>
    <w:p w14:paraId="1758189D" w14:textId="47066642" w:rsidR="00451F4F" w:rsidRDefault="00056DA7" w:rsidP="004117F9">
      <w:pPr>
        <w:jc w:val="both"/>
        <w:rPr>
          <w:rFonts w:ascii="Arial" w:hAnsi="Arial" w:cs="Arial"/>
          <w:sz w:val="28"/>
          <w:szCs w:val="28"/>
        </w:rPr>
      </w:pPr>
      <w:r>
        <w:rPr>
          <w:rFonts w:ascii="Arial" w:hAnsi="Arial" w:cs="Arial"/>
          <w:sz w:val="28"/>
          <w:szCs w:val="28"/>
        </w:rPr>
        <w:t xml:space="preserve">Documentation such as timesheets, rotas, daily notes, medication paperwork are in place to evidence of care delivered. Timesheets are checked on a weekly basis by management. Other documentation is checked on a regular basis during quality visits or when returned to the office by carers once older than 4 weeks. </w:t>
      </w:r>
      <w:r w:rsidR="00451F4F">
        <w:rPr>
          <w:rFonts w:ascii="Arial" w:hAnsi="Arial" w:cs="Arial"/>
          <w:sz w:val="28"/>
          <w:szCs w:val="28"/>
        </w:rPr>
        <w:t xml:space="preserve"> </w:t>
      </w:r>
      <w:r w:rsidR="00451F4F">
        <w:rPr>
          <w:rFonts w:ascii="Arial" w:hAnsi="Arial" w:cs="Arial"/>
          <w:sz w:val="28"/>
          <w:szCs w:val="28"/>
        </w:rPr>
        <w:tab/>
      </w:r>
    </w:p>
    <w:p w14:paraId="5B8DD63B" w14:textId="1231C478" w:rsidR="00B40570" w:rsidRDefault="00B40570" w:rsidP="004117F9">
      <w:pPr>
        <w:jc w:val="both"/>
        <w:rPr>
          <w:rFonts w:ascii="Arial" w:hAnsi="Arial" w:cs="Arial"/>
          <w:sz w:val="28"/>
          <w:szCs w:val="28"/>
        </w:rPr>
      </w:pPr>
      <w:r>
        <w:rPr>
          <w:rFonts w:ascii="Arial" w:hAnsi="Arial" w:cs="Arial"/>
          <w:sz w:val="28"/>
          <w:szCs w:val="28"/>
        </w:rPr>
        <w:t>Carers are made aware of the standard of service required of them on induction</w:t>
      </w:r>
      <w:r w:rsidR="009A443B">
        <w:rPr>
          <w:rFonts w:ascii="Arial" w:hAnsi="Arial" w:cs="Arial"/>
          <w:sz w:val="28"/>
          <w:szCs w:val="28"/>
        </w:rPr>
        <w:t xml:space="preserve"> and </w:t>
      </w:r>
      <w:r>
        <w:rPr>
          <w:rFonts w:ascii="Arial" w:hAnsi="Arial" w:cs="Arial"/>
          <w:sz w:val="28"/>
          <w:szCs w:val="28"/>
        </w:rPr>
        <w:t>staff meetings and this is monitored through direct observation of their practice in the client</w:t>
      </w:r>
      <w:r w:rsidR="0004600D">
        <w:rPr>
          <w:rFonts w:ascii="Arial" w:hAnsi="Arial" w:cs="Arial"/>
          <w:sz w:val="28"/>
          <w:szCs w:val="28"/>
        </w:rPr>
        <w:t>’</w:t>
      </w:r>
      <w:r>
        <w:rPr>
          <w:rFonts w:ascii="Arial" w:hAnsi="Arial" w:cs="Arial"/>
          <w:sz w:val="28"/>
          <w:szCs w:val="28"/>
        </w:rPr>
        <w:t xml:space="preserve">s home by management. </w:t>
      </w:r>
    </w:p>
    <w:p w14:paraId="1E8EB457" w14:textId="53E1D726" w:rsidR="00451F4F" w:rsidRDefault="00451F4F" w:rsidP="004117F9">
      <w:pPr>
        <w:jc w:val="both"/>
        <w:rPr>
          <w:rFonts w:ascii="Arial" w:hAnsi="Arial" w:cs="Arial"/>
          <w:b/>
          <w:sz w:val="32"/>
          <w:szCs w:val="32"/>
        </w:rPr>
      </w:pPr>
      <w:r>
        <w:rPr>
          <w:rFonts w:ascii="Arial" w:hAnsi="Arial" w:cs="Arial"/>
          <w:b/>
          <w:sz w:val="32"/>
          <w:szCs w:val="32"/>
        </w:rPr>
        <w:t xml:space="preserve">Development and </w:t>
      </w:r>
      <w:r w:rsidR="0004600D">
        <w:rPr>
          <w:rFonts w:ascii="Arial" w:hAnsi="Arial" w:cs="Arial"/>
          <w:b/>
          <w:sz w:val="32"/>
          <w:szCs w:val="32"/>
        </w:rPr>
        <w:t>Improvement plan</w:t>
      </w:r>
    </w:p>
    <w:p w14:paraId="6E932B81" w14:textId="3B8D19C9" w:rsidR="00451F4F" w:rsidRDefault="00451F4F" w:rsidP="004117F9">
      <w:pPr>
        <w:jc w:val="both"/>
        <w:rPr>
          <w:rFonts w:ascii="Arial" w:hAnsi="Arial" w:cs="Arial"/>
          <w:sz w:val="28"/>
          <w:szCs w:val="28"/>
        </w:rPr>
      </w:pPr>
      <w:r>
        <w:rPr>
          <w:rFonts w:ascii="Arial" w:hAnsi="Arial" w:cs="Arial"/>
          <w:sz w:val="28"/>
          <w:szCs w:val="28"/>
        </w:rPr>
        <w:t>In the quality assurance process</w:t>
      </w:r>
      <w:r w:rsidR="003B2CA0">
        <w:rPr>
          <w:rFonts w:ascii="Arial" w:hAnsi="Arial" w:cs="Arial"/>
          <w:sz w:val="28"/>
          <w:szCs w:val="28"/>
        </w:rPr>
        <w:t>,</w:t>
      </w:r>
      <w:r>
        <w:rPr>
          <w:rFonts w:ascii="Arial" w:hAnsi="Arial" w:cs="Arial"/>
          <w:sz w:val="28"/>
          <w:szCs w:val="28"/>
        </w:rPr>
        <w:t xml:space="preserve"> Complete Care have identified that the </w:t>
      </w:r>
      <w:r w:rsidR="00422ECA">
        <w:rPr>
          <w:rFonts w:ascii="Arial" w:hAnsi="Arial" w:cs="Arial"/>
          <w:sz w:val="28"/>
          <w:szCs w:val="28"/>
        </w:rPr>
        <w:t xml:space="preserve">company is operating an excellent service, the recruitment and staff development process is of a good quality and offers staff the necessary support to achieve excellent care. </w:t>
      </w:r>
    </w:p>
    <w:p w14:paraId="4143A4F6" w14:textId="2F231787" w:rsidR="00422ECA" w:rsidRDefault="00422ECA" w:rsidP="004117F9">
      <w:pPr>
        <w:jc w:val="both"/>
        <w:rPr>
          <w:rFonts w:ascii="Arial" w:hAnsi="Arial" w:cs="Arial"/>
          <w:sz w:val="28"/>
          <w:szCs w:val="28"/>
        </w:rPr>
      </w:pPr>
      <w:r>
        <w:rPr>
          <w:rFonts w:ascii="Arial" w:hAnsi="Arial" w:cs="Arial"/>
          <w:sz w:val="28"/>
          <w:szCs w:val="28"/>
        </w:rPr>
        <w:t>The company wishes to maintain this excellent standard</w:t>
      </w:r>
      <w:r w:rsidR="00D01053">
        <w:rPr>
          <w:rFonts w:ascii="Arial" w:hAnsi="Arial" w:cs="Arial"/>
          <w:sz w:val="28"/>
          <w:szCs w:val="28"/>
        </w:rPr>
        <w:t xml:space="preserve"> and in order to do so</w:t>
      </w:r>
      <w:r w:rsidR="003B2CA0">
        <w:rPr>
          <w:rFonts w:ascii="Arial" w:hAnsi="Arial" w:cs="Arial"/>
          <w:sz w:val="28"/>
          <w:szCs w:val="28"/>
        </w:rPr>
        <w:t>,</w:t>
      </w:r>
      <w:bookmarkStart w:id="0" w:name="_GoBack"/>
      <w:bookmarkEnd w:id="0"/>
      <w:r w:rsidR="00D01053">
        <w:rPr>
          <w:rFonts w:ascii="Arial" w:hAnsi="Arial" w:cs="Arial"/>
          <w:sz w:val="28"/>
          <w:szCs w:val="28"/>
        </w:rPr>
        <w:t xml:space="preserve"> t</w:t>
      </w:r>
      <w:r>
        <w:rPr>
          <w:rFonts w:ascii="Arial" w:hAnsi="Arial" w:cs="Arial"/>
          <w:sz w:val="28"/>
          <w:szCs w:val="28"/>
        </w:rPr>
        <w:t xml:space="preserve">he management and leadership team undergo continuous professional development. They take advantage of opportunities to regularly maintain their understanding of current legislation and new ways in care delivery. This is then emanated to the care team ensuring Complete Care are at the forefront of care delivery. </w:t>
      </w:r>
    </w:p>
    <w:p w14:paraId="70FC07D4" w14:textId="35C46F94" w:rsidR="00D01053" w:rsidRDefault="00D01053" w:rsidP="004117F9">
      <w:pPr>
        <w:jc w:val="both"/>
        <w:rPr>
          <w:rFonts w:ascii="Arial" w:hAnsi="Arial" w:cs="Arial"/>
          <w:sz w:val="28"/>
          <w:szCs w:val="28"/>
        </w:rPr>
      </w:pPr>
      <w:r>
        <w:rPr>
          <w:rFonts w:ascii="Arial" w:hAnsi="Arial" w:cs="Arial"/>
          <w:sz w:val="28"/>
          <w:szCs w:val="28"/>
        </w:rPr>
        <w:lastRenderedPageBreak/>
        <w:t xml:space="preserve">Our success in </w:t>
      </w:r>
      <w:r w:rsidR="007E7D0E">
        <w:rPr>
          <w:rFonts w:ascii="Arial" w:hAnsi="Arial" w:cs="Arial"/>
          <w:sz w:val="28"/>
          <w:szCs w:val="28"/>
        </w:rPr>
        <w:t xml:space="preserve">the care of individuals that present with memory </w:t>
      </w:r>
      <w:r w:rsidR="008B6702">
        <w:rPr>
          <w:rFonts w:ascii="Arial" w:hAnsi="Arial" w:cs="Arial"/>
          <w:sz w:val="28"/>
          <w:szCs w:val="28"/>
        </w:rPr>
        <w:t>issues and</w:t>
      </w:r>
      <w:r w:rsidR="007E7D0E">
        <w:rPr>
          <w:rFonts w:ascii="Arial" w:hAnsi="Arial" w:cs="Arial"/>
          <w:sz w:val="28"/>
          <w:szCs w:val="28"/>
        </w:rPr>
        <w:t xml:space="preserve"> may have a diagnosis of Dementia</w:t>
      </w:r>
      <w:r w:rsidR="008B6702">
        <w:rPr>
          <w:rFonts w:ascii="Arial" w:hAnsi="Arial" w:cs="Arial"/>
          <w:sz w:val="28"/>
          <w:szCs w:val="28"/>
        </w:rPr>
        <w:t xml:space="preserve"> and this</w:t>
      </w:r>
      <w:r>
        <w:rPr>
          <w:rFonts w:ascii="Arial" w:hAnsi="Arial" w:cs="Arial"/>
          <w:sz w:val="28"/>
          <w:szCs w:val="28"/>
        </w:rPr>
        <w:t xml:space="preserve"> is where we see our development and growth. We will continue to train</w:t>
      </w:r>
      <w:r w:rsidR="007E7D0E">
        <w:rPr>
          <w:rFonts w:ascii="Arial" w:hAnsi="Arial" w:cs="Arial"/>
          <w:sz w:val="28"/>
          <w:szCs w:val="28"/>
        </w:rPr>
        <w:t xml:space="preserve"> and develop staff</w:t>
      </w:r>
      <w:r>
        <w:rPr>
          <w:rFonts w:ascii="Arial" w:hAnsi="Arial" w:cs="Arial"/>
          <w:sz w:val="28"/>
          <w:szCs w:val="28"/>
        </w:rPr>
        <w:t xml:space="preserve"> in th</w:t>
      </w:r>
      <w:r w:rsidR="007E7D0E">
        <w:rPr>
          <w:rFonts w:ascii="Arial" w:hAnsi="Arial" w:cs="Arial"/>
          <w:sz w:val="28"/>
          <w:szCs w:val="28"/>
        </w:rPr>
        <w:t>is</w:t>
      </w:r>
      <w:r>
        <w:rPr>
          <w:rFonts w:ascii="Arial" w:hAnsi="Arial" w:cs="Arial"/>
          <w:sz w:val="28"/>
          <w:szCs w:val="28"/>
        </w:rPr>
        <w:t xml:space="preserve"> specialised area</w:t>
      </w:r>
      <w:r w:rsidR="007E7D0E">
        <w:rPr>
          <w:rFonts w:ascii="Arial" w:hAnsi="Arial" w:cs="Arial"/>
          <w:sz w:val="28"/>
          <w:szCs w:val="28"/>
        </w:rPr>
        <w:t xml:space="preserve">. </w:t>
      </w:r>
    </w:p>
    <w:p w14:paraId="4BF9524A" w14:textId="3051BEFC" w:rsidR="009929BF" w:rsidRDefault="009929BF" w:rsidP="004117F9">
      <w:pPr>
        <w:jc w:val="both"/>
        <w:rPr>
          <w:rFonts w:ascii="Arial" w:hAnsi="Arial" w:cs="Arial"/>
          <w:sz w:val="28"/>
          <w:szCs w:val="28"/>
        </w:rPr>
      </w:pPr>
      <w:r>
        <w:rPr>
          <w:rFonts w:ascii="Arial" w:hAnsi="Arial" w:cs="Arial"/>
          <w:sz w:val="28"/>
          <w:szCs w:val="28"/>
        </w:rPr>
        <w:t xml:space="preserve">The quality process has highlighted to us that some clients are not made aware of changes to staffing. Some of our clients like to receive a copy of the rota on a weekly basis. Our findings show this has not always been consistent. </w:t>
      </w:r>
      <w:r w:rsidR="00345DF5">
        <w:rPr>
          <w:rFonts w:ascii="Arial" w:hAnsi="Arial" w:cs="Arial"/>
          <w:sz w:val="28"/>
          <w:szCs w:val="28"/>
        </w:rPr>
        <w:t xml:space="preserve">This is possibly due to the fact that we were not aware that they were expecting to receive a rota or that they thought it was an option. Complete Care have undertaken to consult with each client or their representative to discover who would like to receive a copy of their rota. We can then ensure they receive one regularly. </w:t>
      </w:r>
    </w:p>
    <w:p w14:paraId="4B1889AF" w14:textId="28BAD337" w:rsidR="00345DF5" w:rsidRDefault="00A65D8D" w:rsidP="004117F9">
      <w:pPr>
        <w:jc w:val="both"/>
        <w:rPr>
          <w:rFonts w:ascii="Arial" w:hAnsi="Arial" w:cs="Arial"/>
          <w:sz w:val="28"/>
          <w:szCs w:val="28"/>
        </w:rPr>
      </w:pPr>
      <w:r>
        <w:rPr>
          <w:rFonts w:ascii="Arial" w:hAnsi="Arial" w:cs="Arial"/>
          <w:sz w:val="28"/>
          <w:szCs w:val="28"/>
        </w:rPr>
        <w:t xml:space="preserve">Our findings show that some staff had an apathy towards the online training provision. The company uses a nationally recognised and widely used online training provider that has recognition of meeting requirements for the care sector. Complete Care are continually looking at alternative training providers. Recently, we have placed the manual training with another provider and staff feedback is </w:t>
      </w:r>
      <w:r w:rsidR="004E39B8">
        <w:rPr>
          <w:rFonts w:ascii="Arial" w:hAnsi="Arial" w:cs="Arial"/>
          <w:sz w:val="28"/>
          <w:szCs w:val="28"/>
        </w:rPr>
        <w:t xml:space="preserve">that </w:t>
      </w:r>
      <w:r>
        <w:rPr>
          <w:rFonts w:ascii="Arial" w:hAnsi="Arial" w:cs="Arial"/>
          <w:sz w:val="28"/>
          <w:szCs w:val="28"/>
        </w:rPr>
        <w:t xml:space="preserve">it is of </w:t>
      </w:r>
      <w:r w:rsidR="008F696C">
        <w:rPr>
          <w:rFonts w:ascii="Arial" w:hAnsi="Arial" w:cs="Arial"/>
          <w:sz w:val="28"/>
          <w:szCs w:val="28"/>
        </w:rPr>
        <w:t>a better</w:t>
      </w:r>
      <w:r>
        <w:rPr>
          <w:rFonts w:ascii="Arial" w:hAnsi="Arial" w:cs="Arial"/>
          <w:sz w:val="28"/>
          <w:szCs w:val="28"/>
        </w:rPr>
        <w:t xml:space="preserve"> quality than the previous provider. </w:t>
      </w:r>
    </w:p>
    <w:p w14:paraId="54F7BD06" w14:textId="66634ABB" w:rsidR="009560A5" w:rsidRDefault="009560A5" w:rsidP="004117F9">
      <w:pPr>
        <w:jc w:val="both"/>
        <w:rPr>
          <w:rFonts w:ascii="Arial" w:hAnsi="Arial" w:cs="Arial"/>
          <w:sz w:val="28"/>
          <w:szCs w:val="28"/>
        </w:rPr>
      </w:pPr>
      <w:r>
        <w:rPr>
          <w:rFonts w:ascii="Arial" w:hAnsi="Arial" w:cs="Arial"/>
          <w:sz w:val="28"/>
          <w:szCs w:val="28"/>
        </w:rPr>
        <w:t xml:space="preserve">Some staff identified that some care plans were not clear and informative. We have therefore incorporated </w:t>
      </w:r>
      <w:r w:rsidR="008F696C">
        <w:rPr>
          <w:rFonts w:ascii="Arial" w:hAnsi="Arial" w:cs="Arial"/>
          <w:sz w:val="28"/>
          <w:szCs w:val="28"/>
        </w:rPr>
        <w:t>a</w:t>
      </w:r>
      <w:r>
        <w:rPr>
          <w:rFonts w:ascii="Arial" w:hAnsi="Arial" w:cs="Arial"/>
          <w:sz w:val="28"/>
          <w:szCs w:val="28"/>
        </w:rPr>
        <w:t xml:space="preserve"> more simplistic clear bullet pointed format. This is easier for the carers to follow.</w:t>
      </w:r>
    </w:p>
    <w:p w14:paraId="42155C59" w14:textId="1120575C" w:rsidR="00422ECA" w:rsidRPr="00451F4F" w:rsidRDefault="00422ECA" w:rsidP="004117F9">
      <w:pPr>
        <w:jc w:val="both"/>
        <w:rPr>
          <w:rFonts w:ascii="Arial" w:hAnsi="Arial" w:cs="Arial"/>
          <w:sz w:val="28"/>
          <w:szCs w:val="28"/>
        </w:rPr>
      </w:pPr>
    </w:p>
    <w:p w14:paraId="13034B15" w14:textId="29B4F7AF" w:rsidR="00451F4F" w:rsidRDefault="00451F4F" w:rsidP="004117F9">
      <w:pPr>
        <w:jc w:val="both"/>
        <w:rPr>
          <w:rFonts w:ascii="Arial" w:hAnsi="Arial" w:cs="Arial"/>
          <w:sz w:val="28"/>
          <w:szCs w:val="28"/>
        </w:rPr>
      </w:pPr>
      <w:r>
        <w:rPr>
          <w:rFonts w:ascii="Arial" w:hAnsi="Arial" w:cs="Arial"/>
          <w:sz w:val="28"/>
          <w:szCs w:val="28"/>
        </w:rPr>
        <w:t xml:space="preserve"> </w:t>
      </w:r>
    </w:p>
    <w:p w14:paraId="3539B8EA" w14:textId="77777777" w:rsidR="0068269E" w:rsidRPr="004117F9" w:rsidRDefault="0068269E" w:rsidP="004117F9">
      <w:pPr>
        <w:jc w:val="both"/>
        <w:rPr>
          <w:rFonts w:ascii="Arial" w:hAnsi="Arial" w:cs="Arial"/>
          <w:sz w:val="28"/>
          <w:szCs w:val="28"/>
        </w:rPr>
      </w:pPr>
    </w:p>
    <w:p w14:paraId="5FC3EC35" w14:textId="77777777" w:rsidR="00D5748A" w:rsidRPr="00D5748A" w:rsidRDefault="00D5748A" w:rsidP="00D5748A">
      <w:pPr>
        <w:rPr>
          <w:rFonts w:ascii="Arial" w:hAnsi="Arial" w:cs="Arial"/>
          <w:sz w:val="28"/>
          <w:szCs w:val="28"/>
        </w:rPr>
      </w:pPr>
    </w:p>
    <w:p w14:paraId="6E227E64" w14:textId="77777777" w:rsidR="00492F59" w:rsidRDefault="00492F59" w:rsidP="00547F6B">
      <w:pPr>
        <w:rPr>
          <w:rFonts w:ascii="Arial" w:hAnsi="Arial" w:cs="Arial"/>
          <w:sz w:val="28"/>
          <w:szCs w:val="28"/>
        </w:rPr>
      </w:pPr>
    </w:p>
    <w:p w14:paraId="330FE76D" w14:textId="176DE623" w:rsidR="00547F6B" w:rsidRDefault="00547F6B" w:rsidP="00547F6B">
      <w:pPr>
        <w:rPr>
          <w:rFonts w:ascii="Arial" w:hAnsi="Arial" w:cs="Arial"/>
          <w:sz w:val="28"/>
          <w:szCs w:val="28"/>
        </w:rPr>
      </w:pPr>
      <w:r>
        <w:rPr>
          <w:rFonts w:ascii="Arial" w:hAnsi="Arial" w:cs="Arial"/>
          <w:sz w:val="28"/>
          <w:szCs w:val="28"/>
        </w:rPr>
        <w:t xml:space="preserve">  </w:t>
      </w:r>
    </w:p>
    <w:p w14:paraId="3826964F" w14:textId="77777777" w:rsidR="00547F6B" w:rsidRPr="00547F6B" w:rsidRDefault="00547F6B" w:rsidP="00547F6B">
      <w:pPr>
        <w:rPr>
          <w:rFonts w:ascii="Arial" w:hAnsi="Arial" w:cs="Arial"/>
          <w:sz w:val="28"/>
          <w:szCs w:val="28"/>
        </w:rPr>
      </w:pPr>
    </w:p>
    <w:p w14:paraId="0F69A29D" w14:textId="77777777" w:rsidR="00547F6B" w:rsidRPr="00547F6B" w:rsidRDefault="00547F6B" w:rsidP="00547F6B">
      <w:pPr>
        <w:jc w:val="center"/>
        <w:rPr>
          <w:rFonts w:ascii="Arial" w:hAnsi="Arial" w:cs="Arial"/>
          <w:sz w:val="32"/>
          <w:szCs w:val="32"/>
        </w:rPr>
      </w:pPr>
    </w:p>
    <w:sectPr w:rsidR="00547F6B" w:rsidRPr="00547F6B" w:rsidSect="00547F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156E1"/>
    <w:multiLevelType w:val="hybridMultilevel"/>
    <w:tmpl w:val="848E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6B"/>
    <w:rsid w:val="00016537"/>
    <w:rsid w:val="0004600D"/>
    <w:rsid w:val="00056DA7"/>
    <w:rsid w:val="000609F0"/>
    <w:rsid w:val="0009661B"/>
    <w:rsid w:val="00121B31"/>
    <w:rsid w:val="00124B8A"/>
    <w:rsid w:val="00180C26"/>
    <w:rsid w:val="00182907"/>
    <w:rsid w:val="001F25B8"/>
    <w:rsid w:val="00271246"/>
    <w:rsid w:val="00345DF5"/>
    <w:rsid w:val="003B2CA0"/>
    <w:rsid w:val="00406906"/>
    <w:rsid w:val="004117F9"/>
    <w:rsid w:val="00422ECA"/>
    <w:rsid w:val="00442635"/>
    <w:rsid w:val="00451F4F"/>
    <w:rsid w:val="004657E4"/>
    <w:rsid w:val="00491E69"/>
    <w:rsid w:val="00492F59"/>
    <w:rsid w:val="004B2DC5"/>
    <w:rsid w:val="004B5A27"/>
    <w:rsid w:val="004E39B8"/>
    <w:rsid w:val="00511116"/>
    <w:rsid w:val="00526F63"/>
    <w:rsid w:val="00547F6B"/>
    <w:rsid w:val="006608D6"/>
    <w:rsid w:val="0068269E"/>
    <w:rsid w:val="006A3B54"/>
    <w:rsid w:val="006F205E"/>
    <w:rsid w:val="00736475"/>
    <w:rsid w:val="00780DDA"/>
    <w:rsid w:val="007E7D0E"/>
    <w:rsid w:val="007F2890"/>
    <w:rsid w:val="008B6702"/>
    <w:rsid w:val="008C7A7A"/>
    <w:rsid w:val="008F4978"/>
    <w:rsid w:val="008F696C"/>
    <w:rsid w:val="00936F7C"/>
    <w:rsid w:val="00942408"/>
    <w:rsid w:val="009560A5"/>
    <w:rsid w:val="009929BF"/>
    <w:rsid w:val="0099604A"/>
    <w:rsid w:val="009A443B"/>
    <w:rsid w:val="009E25E0"/>
    <w:rsid w:val="009F3FE5"/>
    <w:rsid w:val="00A65D8D"/>
    <w:rsid w:val="00AD68CC"/>
    <w:rsid w:val="00B00BC1"/>
    <w:rsid w:val="00B2427A"/>
    <w:rsid w:val="00B40570"/>
    <w:rsid w:val="00B466C4"/>
    <w:rsid w:val="00B57F5D"/>
    <w:rsid w:val="00B655B9"/>
    <w:rsid w:val="00BA6367"/>
    <w:rsid w:val="00BB44CE"/>
    <w:rsid w:val="00BC6328"/>
    <w:rsid w:val="00BD5803"/>
    <w:rsid w:val="00C40901"/>
    <w:rsid w:val="00C70CA4"/>
    <w:rsid w:val="00C80E29"/>
    <w:rsid w:val="00CF1BB0"/>
    <w:rsid w:val="00D01053"/>
    <w:rsid w:val="00D34C14"/>
    <w:rsid w:val="00D5748A"/>
    <w:rsid w:val="00DB2FC5"/>
    <w:rsid w:val="00DE6894"/>
    <w:rsid w:val="00E21A50"/>
    <w:rsid w:val="00E52A07"/>
    <w:rsid w:val="00F32C25"/>
    <w:rsid w:val="00FF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2AA0"/>
  <w15:chartTrackingRefBased/>
  <w15:docId w15:val="{8BB197C2-D330-4B81-B3D0-773C3D88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48A"/>
    <w:pPr>
      <w:ind w:left="720"/>
      <w:contextualSpacing/>
    </w:pPr>
  </w:style>
  <w:style w:type="table" w:styleId="TableGrid">
    <w:name w:val="Table Grid"/>
    <w:basedOn w:val="TableNormal"/>
    <w:uiPriority w:val="39"/>
    <w:rsid w:val="0073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414B-2BF4-4BFA-A847-01AFFF6F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Cubberley</dc:creator>
  <cp:keywords/>
  <dc:description/>
  <cp:lastModifiedBy>Marie Crabtree</cp:lastModifiedBy>
  <cp:revision>46</cp:revision>
  <cp:lastPrinted>2019-08-14T09:15:00Z</cp:lastPrinted>
  <dcterms:created xsi:type="dcterms:W3CDTF">2019-08-13T10:09:00Z</dcterms:created>
  <dcterms:modified xsi:type="dcterms:W3CDTF">2019-08-14T09:43:00Z</dcterms:modified>
</cp:coreProperties>
</file>